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5FB" w:rsidRPr="000D0C93" w:rsidRDefault="005C15FB" w:rsidP="0097604E">
      <w:pPr>
        <w:bidi/>
        <w:rPr>
          <w:rFonts w:cstheme="minorHAnsi"/>
          <w:sz w:val="32"/>
          <w:szCs w:val="32"/>
          <w:rtl/>
          <w:lang w:bidi="fa-IR"/>
        </w:rPr>
      </w:pPr>
      <w:r w:rsidRPr="000D0C93">
        <w:rPr>
          <w:rFonts w:cstheme="minorHAnsi"/>
          <w:sz w:val="32"/>
          <w:szCs w:val="32"/>
          <w:rtl/>
          <w:lang w:bidi="fa-IR"/>
        </w:rPr>
        <w:t>بسم الله الرحمن الرحیم</w:t>
      </w:r>
    </w:p>
    <w:p w:rsidR="005C15FB" w:rsidRPr="000D0C93" w:rsidRDefault="005C15FB" w:rsidP="0097604E">
      <w:pPr>
        <w:bidi/>
        <w:rPr>
          <w:rFonts w:cstheme="minorHAnsi"/>
          <w:sz w:val="32"/>
          <w:szCs w:val="32"/>
          <w:rtl/>
          <w:lang w:bidi="fa-IR"/>
        </w:rPr>
      </w:pPr>
      <w:r w:rsidRPr="000D0C93">
        <w:rPr>
          <w:rFonts w:cstheme="minorHAnsi"/>
          <w:sz w:val="32"/>
          <w:szCs w:val="32"/>
          <w:highlight w:val="yellow"/>
          <w:rtl/>
          <w:lang w:bidi="fa-IR"/>
        </w:rPr>
        <w:t>4</w:t>
      </w:r>
      <w:r w:rsidRPr="000D0C93">
        <w:rPr>
          <w:rFonts w:cstheme="minorHAnsi"/>
          <w:sz w:val="32"/>
          <w:szCs w:val="32"/>
          <w:highlight w:val="yellow"/>
          <w:rtl/>
          <w:lang w:bidi="fa-IR"/>
        </w:rPr>
        <w:t xml:space="preserve"> شنبه 2</w:t>
      </w:r>
      <w:r w:rsidRPr="000D0C93">
        <w:rPr>
          <w:rFonts w:cstheme="minorHAnsi"/>
          <w:sz w:val="32"/>
          <w:szCs w:val="32"/>
          <w:highlight w:val="yellow"/>
          <w:rtl/>
          <w:lang w:bidi="fa-IR"/>
        </w:rPr>
        <w:t>2</w:t>
      </w:r>
      <w:r w:rsidRPr="000D0C93">
        <w:rPr>
          <w:rFonts w:cstheme="minorHAnsi"/>
          <w:sz w:val="32"/>
          <w:szCs w:val="32"/>
          <w:highlight w:val="yellow"/>
          <w:rtl/>
          <w:lang w:bidi="fa-IR"/>
        </w:rPr>
        <w:t>/4/1400-</w:t>
      </w:r>
      <w:r w:rsidRPr="000D0C93">
        <w:rPr>
          <w:rFonts w:cstheme="minorHAnsi"/>
          <w:sz w:val="32"/>
          <w:szCs w:val="32"/>
          <w:highlight w:val="yellow"/>
          <w:rtl/>
          <w:lang w:bidi="fa-IR"/>
        </w:rPr>
        <w:t>3</w:t>
      </w:r>
      <w:r w:rsidRPr="000D0C93">
        <w:rPr>
          <w:rFonts w:cstheme="minorHAnsi"/>
          <w:sz w:val="32"/>
          <w:szCs w:val="32"/>
          <w:highlight w:val="yellow"/>
          <w:rtl/>
          <w:lang w:bidi="fa-IR"/>
        </w:rPr>
        <w:t>ذیحجه الحرام 1442-1</w:t>
      </w:r>
      <w:r w:rsidRPr="000D0C93">
        <w:rPr>
          <w:rFonts w:cstheme="minorHAnsi"/>
          <w:sz w:val="32"/>
          <w:szCs w:val="32"/>
          <w:highlight w:val="yellow"/>
          <w:rtl/>
          <w:lang w:bidi="fa-IR"/>
        </w:rPr>
        <w:t>4</w:t>
      </w:r>
      <w:r w:rsidRPr="000D0C93">
        <w:rPr>
          <w:rFonts w:cstheme="minorHAnsi"/>
          <w:sz w:val="32"/>
          <w:szCs w:val="32"/>
          <w:highlight w:val="yellow"/>
          <w:rtl/>
          <w:lang w:bidi="fa-IR"/>
        </w:rPr>
        <w:t>ژوییه 2021-07-1</w:t>
      </w:r>
      <w:r w:rsidRPr="000D0C93">
        <w:rPr>
          <w:rFonts w:cstheme="minorHAnsi"/>
          <w:sz w:val="32"/>
          <w:szCs w:val="32"/>
          <w:highlight w:val="yellow"/>
          <w:rtl/>
          <w:lang w:bidi="fa-IR"/>
        </w:rPr>
        <w:t>4</w:t>
      </w:r>
      <w:r w:rsidRPr="000D0C93">
        <w:rPr>
          <w:rFonts w:cstheme="minorHAnsi"/>
          <w:sz w:val="32"/>
          <w:szCs w:val="32"/>
          <w:highlight w:val="yellow"/>
          <w:rtl/>
          <w:lang w:bidi="fa-IR"/>
        </w:rPr>
        <w:t>- دروس 42</w:t>
      </w:r>
      <w:r w:rsidRPr="000D0C93">
        <w:rPr>
          <w:rFonts w:cstheme="minorHAnsi"/>
          <w:sz w:val="32"/>
          <w:szCs w:val="32"/>
          <w:highlight w:val="yellow"/>
          <w:rtl/>
          <w:lang w:bidi="fa-IR"/>
        </w:rPr>
        <w:t>3</w:t>
      </w:r>
      <w:r w:rsidRPr="000D0C93">
        <w:rPr>
          <w:rFonts w:cstheme="minorHAnsi"/>
          <w:sz w:val="32"/>
          <w:szCs w:val="32"/>
          <w:highlight w:val="yellow"/>
          <w:rtl/>
          <w:lang w:bidi="fa-IR"/>
        </w:rPr>
        <w:t>و42</w:t>
      </w:r>
      <w:r w:rsidRPr="000D0C93">
        <w:rPr>
          <w:rFonts w:cstheme="minorHAnsi"/>
          <w:sz w:val="32"/>
          <w:szCs w:val="32"/>
          <w:highlight w:val="yellow"/>
          <w:rtl/>
          <w:lang w:bidi="fa-IR"/>
        </w:rPr>
        <w:t>4</w:t>
      </w:r>
      <w:r w:rsidRPr="000D0C93">
        <w:rPr>
          <w:rFonts w:cstheme="minorHAnsi"/>
          <w:sz w:val="32"/>
          <w:szCs w:val="32"/>
          <w:highlight w:val="yellow"/>
          <w:rtl/>
          <w:lang w:bidi="fa-IR"/>
        </w:rPr>
        <w:t xml:space="preserve">فقه الاداره – فقه النظارة – نظارت بر برنامه – احکام نظارت – </w:t>
      </w:r>
      <w:r w:rsidRPr="000D0C93">
        <w:rPr>
          <w:rFonts w:cstheme="minorHAnsi"/>
          <w:sz w:val="32"/>
          <w:szCs w:val="32"/>
          <w:highlight w:val="yellow"/>
          <w:rtl/>
          <w:lang w:bidi="fa-IR"/>
        </w:rPr>
        <w:t xml:space="preserve">ادامه </w:t>
      </w:r>
      <w:r w:rsidRPr="000D0C93">
        <w:rPr>
          <w:rFonts w:cstheme="minorHAnsi"/>
          <w:sz w:val="32"/>
          <w:szCs w:val="32"/>
          <w:highlight w:val="yellow"/>
          <w:rtl/>
          <w:lang w:bidi="fa-IR"/>
        </w:rPr>
        <w:t xml:space="preserve">ضمانت خسارات ناشی  </w:t>
      </w:r>
      <w:bookmarkStart w:id="0" w:name="_GoBack"/>
      <w:bookmarkEnd w:id="0"/>
      <w:r w:rsidRPr="000D0C93">
        <w:rPr>
          <w:rFonts w:cstheme="minorHAnsi"/>
          <w:sz w:val="32"/>
          <w:szCs w:val="32"/>
          <w:highlight w:val="yellow"/>
          <w:rtl/>
          <w:lang w:bidi="fa-IR"/>
        </w:rPr>
        <w:t>ازافساد بعد از اصلاح</w:t>
      </w:r>
      <w:r w:rsidRPr="000D0C93">
        <w:rPr>
          <w:rFonts w:cstheme="minorHAnsi"/>
          <w:sz w:val="32"/>
          <w:szCs w:val="32"/>
          <w:highlight w:val="yellow"/>
          <w:rtl/>
          <w:lang w:bidi="fa-IR"/>
        </w:rPr>
        <w:t xml:space="preserve"> –برهان سبر و تقسیم</w:t>
      </w:r>
    </w:p>
    <w:p w:rsidR="005C15FB" w:rsidRPr="000D0C93" w:rsidRDefault="001C7000" w:rsidP="0097604E">
      <w:pPr>
        <w:bidi/>
        <w:rPr>
          <w:rFonts w:cstheme="minorHAnsi"/>
          <w:sz w:val="32"/>
          <w:szCs w:val="32"/>
          <w:rtl/>
          <w:lang w:bidi="fa-IR"/>
        </w:rPr>
      </w:pPr>
      <w:r w:rsidRPr="00A47FDE">
        <w:rPr>
          <w:rFonts w:cstheme="minorHAnsi" w:hint="cs"/>
          <w:b/>
          <w:bCs/>
          <w:i/>
          <w:iCs/>
          <w:sz w:val="32"/>
          <w:szCs w:val="32"/>
          <w:rtl/>
          <w:lang w:bidi="fa-IR"/>
        </w:rPr>
        <w:t>گفته شد</w:t>
      </w:r>
      <w:r>
        <w:rPr>
          <w:rFonts w:cstheme="minorHAnsi" w:hint="cs"/>
          <w:sz w:val="32"/>
          <w:szCs w:val="32"/>
          <w:rtl/>
          <w:lang w:bidi="fa-IR"/>
        </w:rPr>
        <w:t>:</w:t>
      </w:r>
      <w:r w:rsidR="005C15FB" w:rsidRPr="000D0C93">
        <w:rPr>
          <w:rFonts w:cstheme="minorHAnsi"/>
          <w:sz w:val="32"/>
          <w:szCs w:val="32"/>
          <w:rtl/>
          <w:lang w:bidi="fa-IR"/>
        </w:rPr>
        <w:t xml:space="preserve"> با یک دقت عرفی میتوان  هر دو</w:t>
      </w:r>
      <w:r>
        <w:rPr>
          <w:rFonts w:cstheme="minorHAnsi" w:hint="cs"/>
          <w:sz w:val="32"/>
          <w:szCs w:val="32"/>
          <w:rtl/>
          <w:lang w:bidi="fa-IR"/>
        </w:rPr>
        <w:t xml:space="preserve"> قاعده معاونت و اعانه </w:t>
      </w:r>
      <w:r w:rsidR="005C15FB" w:rsidRPr="000D0C93">
        <w:rPr>
          <w:rFonts w:cstheme="minorHAnsi"/>
          <w:sz w:val="32"/>
          <w:szCs w:val="32"/>
          <w:rtl/>
          <w:lang w:bidi="fa-IR"/>
        </w:rPr>
        <w:t xml:space="preserve"> را ماهیتا یک قاعده دانست زیرا عرفا  اساس </w:t>
      </w:r>
      <w:r w:rsidR="00D61333">
        <w:rPr>
          <w:rFonts w:cstheme="minorHAnsi" w:hint="cs"/>
          <w:sz w:val="32"/>
          <w:szCs w:val="32"/>
          <w:rtl/>
          <w:lang w:bidi="fa-IR"/>
        </w:rPr>
        <w:t xml:space="preserve">در </w:t>
      </w:r>
      <w:r w:rsidR="005C15FB" w:rsidRPr="000D0C93">
        <w:rPr>
          <w:rFonts w:cstheme="minorHAnsi"/>
          <w:sz w:val="32"/>
          <w:szCs w:val="32"/>
          <w:rtl/>
          <w:lang w:bidi="fa-IR"/>
        </w:rPr>
        <w:t xml:space="preserve">هر تعاون بر اثم با  تحلیل مدیریتی  یک نفر رهبری  مشارکت یا شرکت را بر عهده دارد  هیچ جمعی بدون امام یا رییس نمیشود که اقوی از اطراف  است </w:t>
      </w:r>
      <w:r w:rsidR="005C15FB" w:rsidRPr="000D0C93">
        <w:rPr>
          <w:rFonts w:cstheme="minorHAnsi"/>
          <w:sz w:val="32"/>
          <w:szCs w:val="32"/>
          <w:rtl/>
          <w:lang w:bidi="fa-IR"/>
        </w:rPr>
        <w:lastRenderedPageBreak/>
        <w:t>حتی دونفر که به سفر میروند یکی امام دیگری میشود (طبق نبوی مشهور )</w:t>
      </w:r>
      <w:r w:rsidR="005C15FB" w:rsidRPr="000D0C93">
        <w:rPr>
          <w:rStyle w:val="FootnoteReference"/>
          <w:rFonts w:cstheme="minorHAnsi"/>
          <w:sz w:val="32"/>
          <w:szCs w:val="32"/>
          <w:rtl/>
          <w:lang w:bidi="fa-IR"/>
        </w:rPr>
        <w:footnoteReference w:id="1"/>
      </w:r>
      <w:r w:rsidR="005C15FB" w:rsidRPr="000D0C93">
        <w:rPr>
          <w:rFonts w:cstheme="minorHAnsi"/>
          <w:sz w:val="32"/>
          <w:szCs w:val="32"/>
          <w:rtl/>
          <w:lang w:bidi="fa-IR"/>
        </w:rPr>
        <w:t xml:space="preserve"> ورهبری </w:t>
      </w:r>
      <w:r w:rsidR="005C15FB" w:rsidRPr="000D0C93">
        <w:rPr>
          <w:rStyle w:val="FootnoteReference"/>
          <w:rFonts w:cstheme="minorHAnsi"/>
          <w:sz w:val="32"/>
          <w:szCs w:val="32"/>
          <w:rtl/>
          <w:lang w:bidi="fa-IR"/>
        </w:rPr>
        <w:footnoteReference w:id="2"/>
      </w:r>
      <w:r w:rsidR="005C15FB" w:rsidRPr="000D0C93">
        <w:rPr>
          <w:rFonts w:cstheme="minorHAnsi"/>
          <w:sz w:val="32"/>
          <w:szCs w:val="32"/>
          <w:rtl/>
          <w:lang w:bidi="fa-IR"/>
        </w:rPr>
        <w:t>میکند . طبیعت کار جمعی جز این نیست . لذا یک قاعده است که با دو عنوان اعانه یا تعاون خوانده میشود که تعدد عنوان  کاشف از تعدد معنون نیست .</w:t>
      </w:r>
    </w:p>
    <w:p w:rsidR="007C71F1" w:rsidRPr="000D0C93" w:rsidRDefault="007C71F1" w:rsidP="0097604E">
      <w:pPr>
        <w:bidi/>
        <w:rPr>
          <w:rFonts w:cstheme="minorHAnsi"/>
          <w:sz w:val="32"/>
          <w:szCs w:val="32"/>
          <w:rtl/>
          <w:lang w:bidi="fa-IR"/>
        </w:rPr>
      </w:pPr>
      <w:r w:rsidRPr="00A47FDE">
        <w:rPr>
          <w:rFonts w:cstheme="minorHAnsi"/>
          <w:b/>
          <w:bCs/>
          <w:i/>
          <w:iCs/>
          <w:sz w:val="32"/>
          <w:szCs w:val="32"/>
          <w:rtl/>
          <w:lang w:bidi="fa-IR"/>
        </w:rPr>
        <w:lastRenderedPageBreak/>
        <w:t>ادامه</w:t>
      </w:r>
      <w:r w:rsidRPr="000D0C93">
        <w:rPr>
          <w:rFonts w:cstheme="minorHAnsi"/>
          <w:sz w:val="32"/>
          <w:szCs w:val="32"/>
          <w:rtl/>
          <w:lang w:bidi="fa-IR"/>
        </w:rPr>
        <w:t>: کدامیک از سه احتمال اقوی و اصوب است؟</w:t>
      </w:r>
    </w:p>
    <w:p w:rsidR="007C71F1" w:rsidRPr="000D0C93" w:rsidRDefault="007C71F1" w:rsidP="0097604E">
      <w:pPr>
        <w:bidi/>
        <w:rPr>
          <w:rFonts w:cstheme="minorHAnsi"/>
          <w:sz w:val="32"/>
          <w:szCs w:val="32"/>
          <w:rtl/>
          <w:lang w:bidi="fa-IR"/>
        </w:rPr>
      </w:pPr>
      <w:r w:rsidRPr="000D0C93">
        <w:rPr>
          <w:rFonts w:cstheme="minorHAnsi"/>
          <w:sz w:val="32"/>
          <w:szCs w:val="32"/>
          <w:rtl/>
          <w:lang w:bidi="fa-IR"/>
        </w:rPr>
        <w:t>احتمال اول: که جبران خسارت علی السویه است به نظر عادلانه نیست  زیرا  در اعانه یا معونت بر اثم و عدوان ، یک نفر عامل اصلی ظلم است که امرش نافذ یا انفذ است و او دیگران را  مدیریت ورهبری میکند  و ضامن اصلی باید باشد البته در گناه هر سه شریکند و عقاب دنیوی و اخروی خود را دارند و لی خسارت  بعه عهده نفر اصلی است</w:t>
      </w:r>
      <w:r w:rsidR="00991D64">
        <w:rPr>
          <w:rFonts w:cstheme="minorHAnsi" w:hint="cs"/>
          <w:sz w:val="32"/>
          <w:szCs w:val="32"/>
          <w:rtl/>
          <w:lang w:bidi="fa-IR"/>
        </w:rPr>
        <w:t xml:space="preserve"> وقاعده وحیانی</w:t>
      </w:r>
      <w:r w:rsidRPr="000D0C93">
        <w:rPr>
          <w:rFonts w:cstheme="minorHAnsi"/>
          <w:sz w:val="32"/>
          <w:szCs w:val="32"/>
          <w:rtl/>
          <w:lang w:bidi="fa-IR"/>
        </w:rPr>
        <w:t xml:space="preserve"> (والذی تول</w:t>
      </w:r>
      <w:r w:rsidR="00BA1EBE" w:rsidRPr="000D0C93">
        <w:rPr>
          <w:rFonts w:cstheme="minorHAnsi"/>
          <w:sz w:val="32"/>
          <w:szCs w:val="32"/>
          <w:rtl/>
          <w:lang w:bidi="fa-IR"/>
        </w:rPr>
        <w:t>ی</w:t>
      </w:r>
      <w:r w:rsidRPr="000D0C93">
        <w:rPr>
          <w:rFonts w:cstheme="minorHAnsi"/>
          <w:sz w:val="32"/>
          <w:szCs w:val="32"/>
          <w:rtl/>
          <w:lang w:bidi="fa-IR"/>
        </w:rPr>
        <w:t xml:space="preserve"> کبره له عذاب الیم )</w:t>
      </w:r>
      <w:r w:rsidR="00991D64">
        <w:rPr>
          <w:rFonts w:cstheme="minorHAnsi" w:hint="cs"/>
          <w:sz w:val="32"/>
          <w:szCs w:val="32"/>
          <w:rtl/>
          <w:lang w:bidi="fa-IR"/>
        </w:rPr>
        <w:t xml:space="preserve"> برآن تطبیق میکند  که مستند به آیه ذیل است :</w:t>
      </w:r>
    </w:p>
    <w:p w:rsidR="005C47EE" w:rsidRDefault="00BA1EBE" w:rsidP="0097604E">
      <w:pPr>
        <w:pStyle w:val="NormalWeb"/>
        <w:bidi/>
        <w:rPr>
          <w:rFonts w:asciiTheme="minorHAnsi" w:hAnsiTheme="minorHAnsi" w:cstheme="minorHAnsi"/>
          <w:sz w:val="32"/>
          <w:szCs w:val="32"/>
          <w:rtl/>
          <w:lang w:bidi="fa-IR"/>
        </w:rPr>
      </w:pPr>
      <w:r w:rsidRPr="000D0C93">
        <w:rPr>
          <w:rFonts w:asciiTheme="minorHAnsi" w:hAnsiTheme="minorHAnsi" w:cstheme="minorHAnsi"/>
          <w:sz w:val="32"/>
          <w:szCs w:val="32"/>
          <w:rtl/>
        </w:rPr>
        <w:t>إِنَّ الَّذينَ جاؤُ بِالْإِفْكِ</w:t>
      </w:r>
      <w:r w:rsidRPr="000D0C93">
        <w:rPr>
          <w:rStyle w:val="FootnoteReference"/>
          <w:rFonts w:asciiTheme="minorHAnsi" w:hAnsiTheme="minorHAnsi" w:cstheme="minorHAnsi"/>
          <w:sz w:val="32"/>
          <w:szCs w:val="32"/>
          <w:rtl/>
        </w:rPr>
        <w:footnoteReference w:id="3"/>
      </w:r>
      <w:r w:rsidRPr="000D0C93">
        <w:rPr>
          <w:rFonts w:asciiTheme="minorHAnsi" w:hAnsiTheme="minorHAnsi" w:cstheme="minorHAnsi"/>
          <w:sz w:val="32"/>
          <w:szCs w:val="32"/>
          <w:rtl/>
        </w:rPr>
        <w:t xml:space="preserve"> عُصْبَةٌ </w:t>
      </w:r>
      <w:r w:rsidRPr="000D0C93">
        <w:rPr>
          <w:rStyle w:val="FootnoteReference"/>
          <w:rFonts w:asciiTheme="minorHAnsi" w:hAnsiTheme="minorHAnsi" w:cstheme="minorHAnsi"/>
          <w:sz w:val="32"/>
          <w:szCs w:val="32"/>
          <w:rtl/>
          <w:lang w:bidi="fa-IR"/>
        </w:rPr>
        <w:footnoteReference w:id="4"/>
      </w:r>
      <w:r w:rsidRPr="000D0C93">
        <w:rPr>
          <w:rFonts w:asciiTheme="minorHAnsi" w:hAnsiTheme="minorHAnsi" w:cstheme="minorHAnsi"/>
          <w:sz w:val="32"/>
          <w:szCs w:val="32"/>
          <w:rtl/>
        </w:rPr>
        <w:t>مِنْكُمْ لا تَحْسَبُوهُ شَرًّا لَكُمْ بَلْ هُوَ خَيْرٌ لَكُمْ لِكُلِّ امْرِئٍ مِنْهُمْ مَا اكْتَسَبَ مِنَ الْإِثْمِ</w:t>
      </w:r>
      <w:r w:rsidRPr="000D0C93">
        <w:rPr>
          <w:rStyle w:val="FootnoteReference"/>
          <w:rFonts w:asciiTheme="minorHAnsi" w:hAnsiTheme="minorHAnsi" w:cstheme="minorHAnsi"/>
          <w:sz w:val="32"/>
          <w:szCs w:val="32"/>
          <w:rtl/>
        </w:rPr>
        <w:footnoteReference w:id="5"/>
      </w:r>
      <w:r w:rsidRPr="000D0C93">
        <w:rPr>
          <w:rFonts w:asciiTheme="minorHAnsi" w:hAnsiTheme="minorHAnsi" w:cstheme="minorHAnsi"/>
          <w:sz w:val="32"/>
          <w:szCs w:val="32"/>
          <w:rtl/>
        </w:rPr>
        <w:t xml:space="preserve"> وَ الَّذي تَوَلَّى </w:t>
      </w:r>
      <w:r w:rsidRPr="000D0C93">
        <w:rPr>
          <w:rStyle w:val="FootnoteReference"/>
          <w:rFonts w:asciiTheme="minorHAnsi" w:hAnsiTheme="minorHAnsi" w:cstheme="minorHAnsi"/>
          <w:sz w:val="32"/>
          <w:szCs w:val="32"/>
          <w:rtl/>
        </w:rPr>
        <w:footnoteReference w:id="6"/>
      </w:r>
      <w:r w:rsidRPr="000D0C93">
        <w:rPr>
          <w:rFonts w:asciiTheme="minorHAnsi" w:hAnsiTheme="minorHAnsi" w:cstheme="minorHAnsi"/>
          <w:sz w:val="32"/>
          <w:szCs w:val="32"/>
          <w:rtl/>
        </w:rPr>
        <w:t xml:space="preserve">كِبْرَهُ مِنْهُمْ لَهُ عَذابٌ عَظيمٌ </w:t>
      </w:r>
      <w:r w:rsidR="000D0C93" w:rsidRPr="000D0C93">
        <w:rPr>
          <w:rFonts w:asciiTheme="minorHAnsi" w:hAnsiTheme="minorHAnsi" w:cstheme="minorHAnsi"/>
          <w:sz w:val="32"/>
          <w:szCs w:val="32"/>
          <w:rtl/>
        </w:rPr>
        <w:t>م</w:t>
      </w:r>
      <w:r w:rsidR="000D0C93" w:rsidRPr="000D0C93">
        <w:rPr>
          <w:rFonts w:asciiTheme="minorHAnsi" w:hAnsiTheme="minorHAnsi" w:cstheme="minorHAnsi"/>
          <w:sz w:val="32"/>
          <w:szCs w:val="32"/>
          <w:rtl/>
          <w:lang w:bidi="fa-IR"/>
        </w:rPr>
        <w:t>سلّماً كسانى كه آن تهمت عظيم را عنوان كردند گروهى (متشكّل و توطئه‏گر) از شما بودند؛ امّا گمان نكنيد اين ماجرا براى شما بد است، بلكه خير شما در آن است؛ آنها هر كدام سهم خود را از اين گناهى كه مرتكب شدند دارند؛ و از آنان كسى كه بخش مهمّ آن را بر عهده داشت عذاب عظيمى براى اوست‏</w:t>
      </w:r>
      <w:r w:rsidR="005C47EE">
        <w:rPr>
          <w:rFonts w:asciiTheme="minorHAnsi" w:hAnsiTheme="minorHAnsi" w:cstheme="minorHAnsi" w:hint="cs"/>
          <w:sz w:val="32"/>
          <w:szCs w:val="32"/>
          <w:rtl/>
          <w:lang w:bidi="fa-IR"/>
        </w:rPr>
        <w:t>.</w:t>
      </w:r>
    </w:p>
    <w:p w:rsidR="001339A8" w:rsidRDefault="000D0C93" w:rsidP="0097604E">
      <w:pPr>
        <w:pStyle w:val="NormalWeb"/>
        <w:bidi/>
        <w:rPr>
          <w:rFonts w:cstheme="minorHAnsi"/>
          <w:sz w:val="32"/>
          <w:szCs w:val="32"/>
          <w:rtl/>
        </w:rPr>
      </w:pPr>
      <w:r>
        <w:rPr>
          <w:rFonts w:cstheme="minorHAnsi" w:hint="cs"/>
          <w:sz w:val="32"/>
          <w:szCs w:val="32"/>
          <w:rtl/>
        </w:rPr>
        <w:lastRenderedPageBreak/>
        <w:t xml:space="preserve">ودیگران سزاوار سرزنش و توبیخند </w:t>
      </w:r>
      <w:r w:rsidR="005C47EE">
        <w:rPr>
          <w:rStyle w:val="FootnoteReference"/>
          <w:rFonts w:cstheme="minorHAnsi"/>
          <w:sz w:val="32"/>
          <w:szCs w:val="32"/>
          <w:rtl/>
        </w:rPr>
        <w:footnoteReference w:id="7"/>
      </w:r>
      <w:r>
        <w:rPr>
          <w:rFonts w:cstheme="minorHAnsi" w:hint="cs"/>
          <w:sz w:val="32"/>
          <w:szCs w:val="32"/>
          <w:rtl/>
        </w:rPr>
        <w:t>یعنی سطح نازل تری از عقوبت .</w:t>
      </w:r>
    </w:p>
    <w:p w:rsidR="00843B6D" w:rsidRDefault="00843B6D" w:rsidP="0097604E">
      <w:pPr>
        <w:pStyle w:val="NormalWeb"/>
        <w:bidi/>
        <w:rPr>
          <w:rFonts w:cstheme="minorHAnsi" w:hint="cs"/>
          <w:sz w:val="32"/>
          <w:szCs w:val="32"/>
          <w:rtl/>
        </w:rPr>
      </w:pPr>
      <w:r>
        <w:rPr>
          <w:rFonts w:cstheme="minorHAnsi" w:hint="cs"/>
          <w:sz w:val="32"/>
          <w:szCs w:val="32"/>
          <w:rtl/>
        </w:rPr>
        <w:t xml:space="preserve">و اما احتمال دوم : که هرکس به اندازه دخالتش جبران خسارت کند وضامن حساب شود احتمال مردودی است  زیرا طبق قاعده (والذی تولی کبره) که عذاب الیم وعید اوست  لابد خسارت هم متوجه اوست و دیگران سزاوار سرزنش هستند </w:t>
      </w:r>
    </w:p>
    <w:p w:rsidR="00843B6D" w:rsidRDefault="00843B6D" w:rsidP="0097604E">
      <w:pPr>
        <w:pStyle w:val="NormalWeb"/>
        <w:bidi/>
        <w:rPr>
          <w:rFonts w:cstheme="minorHAnsi"/>
          <w:sz w:val="32"/>
          <w:szCs w:val="32"/>
          <w:rtl/>
        </w:rPr>
      </w:pPr>
      <w:r>
        <w:rPr>
          <w:rFonts w:cstheme="minorHAnsi" w:hint="cs"/>
          <w:sz w:val="32"/>
          <w:szCs w:val="32"/>
          <w:rtl/>
        </w:rPr>
        <w:t>اما احتمال سوم : علی القاعده المذکوره احتمال صحیحی است که عامل اصلی اثم باید شناسایی شود و  خسارت دهد البته طبق همین قاعده " لکل امرئ منهم ماکتسب من الاثم" یعنی هر یک در گناه شریکند و مجازات خاص و عادلانه خود را دارند  ولی در جبران خسارت ضامن نیستند  و متلف شمرده نمیشوند  متلف اصلی  آن است که تولی کرده یعنی رهبری نموده است . لذا ضامن است و پیروان شریک هستند در گناه و جرم و باید مجازات شوند تا دیگر مرتکب ا</w:t>
      </w:r>
      <w:r w:rsidR="008A3C59">
        <w:rPr>
          <w:rFonts w:cstheme="minorHAnsi" w:hint="cs"/>
          <w:sz w:val="32"/>
          <w:szCs w:val="32"/>
          <w:rtl/>
        </w:rPr>
        <w:t>ش</w:t>
      </w:r>
      <w:r>
        <w:rPr>
          <w:rFonts w:cstheme="minorHAnsi" w:hint="cs"/>
          <w:sz w:val="32"/>
          <w:szCs w:val="32"/>
          <w:rtl/>
        </w:rPr>
        <w:t>اعه فحشاء نشوند</w:t>
      </w:r>
      <w:r w:rsidR="008A3C59">
        <w:rPr>
          <w:rFonts w:cstheme="minorHAnsi" w:hint="cs"/>
          <w:sz w:val="32"/>
          <w:szCs w:val="32"/>
          <w:rtl/>
        </w:rPr>
        <w:t>.</w:t>
      </w:r>
      <w:r>
        <w:rPr>
          <w:rFonts w:cstheme="minorHAnsi" w:hint="cs"/>
          <w:sz w:val="32"/>
          <w:szCs w:val="32"/>
          <w:rtl/>
        </w:rPr>
        <w:t xml:space="preserve"> </w:t>
      </w:r>
    </w:p>
    <w:p w:rsidR="0097604E" w:rsidRDefault="00C85546" w:rsidP="0097604E">
      <w:pPr>
        <w:pStyle w:val="NormalWeb"/>
        <w:bidi/>
        <w:rPr>
          <w:rFonts w:cstheme="minorHAnsi"/>
          <w:sz w:val="32"/>
          <w:szCs w:val="32"/>
        </w:rPr>
      </w:pPr>
      <w:r>
        <w:rPr>
          <w:rFonts w:cstheme="minorHAnsi" w:hint="cs"/>
          <w:sz w:val="32"/>
          <w:szCs w:val="32"/>
          <w:rtl/>
        </w:rPr>
        <w:t xml:space="preserve"> </w:t>
      </w:r>
      <w:r w:rsidRPr="004E608B">
        <w:rPr>
          <w:rFonts w:cstheme="minorHAnsi" w:hint="cs"/>
          <w:b/>
          <w:bCs/>
          <w:i/>
          <w:iCs/>
          <w:sz w:val="32"/>
          <w:szCs w:val="32"/>
          <w:rtl/>
        </w:rPr>
        <w:t xml:space="preserve"> نکته</w:t>
      </w:r>
      <w:r>
        <w:rPr>
          <w:rFonts w:cstheme="minorHAnsi" w:hint="cs"/>
          <w:sz w:val="32"/>
          <w:szCs w:val="32"/>
          <w:rtl/>
        </w:rPr>
        <w:t xml:space="preserve"> : پردازش گر برنامه یا برنامه ریز که مورد نظارت اصلی بوده است  یا به عبارت بهتر برنامه اش مورد نظارت اصلی بوده است  وبرنامه اش نیاز به اصلاح و ترمیم داشته است </w:t>
      </w:r>
      <w:r w:rsidR="000D21D9">
        <w:rPr>
          <w:rFonts w:cstheme="minorHAnsi" w:hint="cs"/>
          <w:sz w:val="32"/>
          <w:szCs w:val="32"/>
          <w:rtl/>
        </w:rPr>
        <w:t xml:space="preserve">میتواند عامل اصلی حساب شود چراکه در معرض اتهام بیش تری است به علت خاطر طبیعی به برنامه های که ریخته و مایل به اصلاح آن نیست و حسبه را صالح در نظر دادن  و کاربلد یا کارشناس در این زمینه  نمی دانسته و لذا علیرغم توافق اولیه  تن به اصلاح نهایی نداده است و  مجری برنامه هم  به تصور اصلاح برنامه را اجرا کرده و تقصیر ی ظاهرا متوجه او نیست  مگر همین که راضی  وشریک حساب شود  خسارتی هم علی القاعده بر دوشش نیست . بر این اساس باید برنامه ریز را مصداق ( الذی تولی کبره ) دانست ( والله العالم) </w:t>
      </w:r>
    </w:p>
    <w:p w:rsidR="007C1D2B" w:rsidRDefault="004E608B" w:rsidP="007C1D2B">
      <w:pPr>
        <w:bidi/>
        <w:rPr>
          <w:rFonts w:cstheme="minorHAnsi"/>
          <w:sz w:val="28"/>
          <w:szCs w:val="28"/>
          <w:lang w:bidi="fa-IR"/>
        </w:rPr>
      </w:pPr>
      <w:r w:rsidRPr="004E608B">
        <w:rPr>
          <w:rFonts w:cstheme="minorHAnsi"/>
          <w:sz w:val="28"/>
          <w:szCs w:val="28"/>
          <w:rtl/>
          <w:lang w:bidi="fa-IR"/>
        </w:rPr>
        <w:t>اقتضاء قاعده "</w:t>
      </w:r>
      <w:r w:rsidRPr="004E608B">
        <w:rPr>
          <w:rFonts w:cstheme="minorHAnsi"/>
          <w:sz w:val="28"/>
          <w:szCs w:val="28"/>
          <w:lang w:bidi="fa-IR"/>
        </w:rPr>
        <w:t>:</w:t>
      </w:r>
      <w:r w:rsidR="0097604E" w:rsidRPr="004E608B">
        <w:rPr>
          <w:rFonts w:cstheme="minorHAnsi"/>
          <w:sz w:val="28"/>
          <w:szCs w:val="28"/>
          <w:rtl/>
        </w:rPr>
        <w:t xml:space="preserve">كُلُّ نَفْسٍ بِما كَسَبَتْ رَهينَةٌ </w:t>
      </w:r>
      <w:r w:rsidR="0097604E" w:rsidRPr="004E608B">
        <w:rPr>
          <w:rFonts w:cstheme="minorHAnsi"/>
          <w:sz w:val="28"/>
          <w:szCs w:val="28"/>
          <w:rtl/>
          <w:lang w:bidi="fa-IR"/>
        </w:rPr>
        <w:t>(آرى) هر كس در گرو اعمال خويش است‏</w:t>
      </w:r>
      <w:r w:rsidR="0097604E" w:rsidRPr="004E608B">
        <w:rPr>
          <w:rStyle w:val="FootnoteReference"/>
          <w:rFonts w:cstheme="minorHAnsi"/>
          <w:sz w:val="28"/>
          <w:szCs w:val="28"/>
          <w:rtl/>
          <w:lang w:bidi="fa-IR"/>
        </w:rPr>
        <w:footnoteReference w:id="8"/>
      </w:r>
      <w:r w:rsidR="0097604E" w:rsidRPr="004E608B">
        <w:rPr>
          <w:rFonts w:cstheme="minorHAnsi"/>
          <w:sz w:val="28"/>
          <w:szCs w:val="28"/>
          <w:lang w:bidi="fa-IR"/>
        </w:rPr>
        <w:t xml:space="preserve"> </w:t>
      </w:r>
      <w:r w:rsidR="0097604E" w:rsidRPr="004E608B">
        <w:rPr>
          <w:rFonts w:cstheme="minorHAnsi"/>
          <w:sz w:val="28"/>
          <w:szCs w:val="28"/>
          <w:rtl/>
          <w:lang w:bidi="fa-IR"/>
        </w:rPr>
        <w:t xml:space="preserve">  </w:t>
      </w:r>
    </w:p>
    <w:p w:rsidR="007C1D2B" w:rsidRPr="004E608B" w:rsidRDefault="007C1D2B" w:rsidP="007C1D2B">
      <w:pPr>
        <w:bidi/>
        <w:rPr>
          <w:rFonts w:cstheme="minorHAnsi" w:hint="cs"/>
          <w:sz w:val="28"/>
          <w:szCs w:val="28"/>
          <w:rtl/>
          <w:lang w:bidi="fa-IR"/>
        </w:rPr>
      </w:pPr>
      <w:r>
        <w:rPr>
          <w:rFonts w:cstheme="minorHAnsi" w:hint="cs"/>
          <w:sz w:val="28"/>
          <w:szCs w:val="28"/>
          <w:rtl/>
          <w:lang w:bidi="fa-IR"/>
        </w:rPr>
        <w:lastRenderedPageBreak/>
        <w:t>این قاعده هم هر یک از سه شریک در اتلاف بیت المال را در گرو انجام درست تکلیف  وظائف خود میداند  تا ازاد باشند و در صورت ترک فعل و وظیفه اسیر خواهند بود  و این سه نفر که ترک اصلاح برنامه را کرده اند  آنهم ترکی خسارت بار لذا باید مجازات شوند  منتهی به ضمیمه قاعده دیگری که گفته شد  نفر اصلی ضامن کل خسارت و مابقی توبیخ و یا مجازات میشوند .</w:t>
      </w:r>
    </w:p>
    <w:p w:rsidR="0097604E" w:rsidRPr="0097604E" w:rsidRDefault="0097604E" w:rsidP="0097604E">
      <w:pPr>
        <w:pStyle w:val="NormalWeb"/>
        <w:bidi/>
        <w:rPr>
          <w:rFonts w:ascii="Traditional Arabic" w:hAnsi="Traditional Arabic" w:cs="Traditional Arabic"/>
          <w:color w:val="000000"/>
          <w:sz w:val="30"/>
          <w:szCs w:val="30"/>
        </w:rPr>
      </w:pPr>
    </w:p>
    <w:p w:rsidR="0097604E" w:rsidRDefault="0097604E" w:rsidP="0097604E">
      <w:pPr>
        <w:bidi/>
        <w:rPr>
          <w:lang w:bidi="fa-IR"/>
        </w:rPr>
      </w:pPr>
    </w:p>
    <w:sectPr w:rsidR="009760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270" w:rsidRDefault="008E7270" w:rsidP="005C15FB">
      <w:pPr>
        <w:spacing w:after="0" w:line="240" w:lineRule="auto"/>
      </w:pPr>
      <w:r>
        <w:separator/>
      </w:r>
    </w:p>
  </w:endnote>
  <w:endnote w:type="continuationSeparator" w:id="0">
    <w:p w:rsidR="008E7270" w:rsidRDefault="008E7270" w:rsidP="005C1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270" w:rsidRDefault="008E7270" w:rsidP="005C15FB">
      <w:pPr>
        <w:spacing w:after="0" w:line="240" w:lineRule="auto"/>
      </w:pPr>
      <w:r>
        <w:separator/>
      </w:r>
    </w:p>
  </w:footnote>
  <w:footnote w:type="continuationSeparator" w:id="0">
    <w:p w:rsidR="008E7270" w:rsidRDefault="008E7270" w:rsidP="005C15FB">
      <w:pPr>
        <w:spacing w:after="0" w:line="240" w:lineRule="auto"/>
      </w:pPr>
      <w:r>
        <w:continuationSeparator/>
      </w:r>
    </w:p>
  </w:footnote>
  <w:footnote w:id="1">
    <w:p w:rsidR="005C15FB" w:rsidRPr="0097604E" w:rsidRDefault="005C15FB" w:rsidP="0097604E">
      <w:pPr>
        <w:pStyle w:val="NormalWeb"/>
        <w:bidi/>
        <w:rPr>
          <w:rFonts w:asciiTheme="minorHAnsi" w:hAnsiTheme="minorHAnsi" w:cstheme="minorHAnsi"/>
          <w:sz w:val="16"/>
          <w:szCs w:val="16"/>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Pr="0097604E">
        <w:rPr>
          <w:rStyle w:val="Strong"/>
          <w:rFonts w:asciiTheme="minorHAnsi" w:hAnsiTheme="minorHAnsi" w:cstheme="minorHAnsi"/>
          <w:sz w:val="16"/>
          <w:szCs w:val="16"/>
          <w:shd w:val="clear" w:color="auto" w:fill="FFFFFF"/>
          <w:rtl/>
        </w:rPr>
        <w:t>مدیریت سفر و انتخاب سرپرست</w:t>
      </w:r>
    </w:p>
    <w:p w:rsidR="005C15FB" w:rsidRPr="0097604E" w:rsidRDefault="005C15FB" w:rsidP="0097604E">
      <w:pPr>
        <w:pStyle w:val="NormalWeb"/>
        <w:bidi/>
        <w:rPr>
          <w:rFonts w:asciiTheme="minorHAnsi" w:hAnsiTheme="minorHAnsi" w:cstheme="minorHAnsi"/>
          <w:sz w:val="16"/>
          <w:szCs w:val="16"/>
          <w:rtl/>
        </w:rPr>
      </w:pPr>
      <w:r w:rsidRPr="0097604E">
        <w:rPr>
          <w:rFonts w:asciiTheme="minorHAnsi" w:hAnsiTheme="minorHAnsi" w:cstheme="minorHAnsi"/>
          <w:sz w:val="16"/>
          <w:szCs w:val="16"/>
          <w:shd w:val="clear" w:color="auto" w:fill="FFFFFF"/>
          <w:rtl/>
        </w:rPr>
        <w:t xml:space="preserve">رسول خدا(ص) در اهمیت این موضوع می‌فرماید: هرگاه سه نفر با هم به مسافرت می‌روند، یکی را امیر و سرپرست خود کنند. </w:t>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sz w:val="16"/>
          <w:szCs w:val="16"/>
          <w:rtl/>
        </w:rPr>
        <w:t>عن أبي سعيد وأبي هريرة -رضي الله عنهما- مرفوعاً: «إذا خرج ثلاثة في سفر فَلْيُؤَمِّرُوا أحدهم</w:t>
      </w:r>
      <w:r w:rsidRPr="0097604E">
        <w:rPr>
          <w:rFonts w:eastAsia="Times New Roman" w:cstheme="minorHAnsi"/>
          <w:sz w:val="16"/>
          <w:szCs w:val="16"/>
        </w:rPr>
        <w:t xml:space="preserve">». </w:t>
      </w:r>
      <w:r w:rsidRPr="0097604E">
        <w:rPr>
          <w:rFonts w:eastAsia="Times New Roman" w:cstheme="minorHAnsi"/>
          <w:sz w:val="16"/>
          <w:szCs w:val="16"/>
        </w:rPr>
        <w:br/>
        <w:t>[</w:t>
      </w:r>
      <w:proofErr w:type="gramStart"/>
      <w:r w:rsidRPr="0097604E">
        <w:rPr>
          <w:rFonts w:eastAsia="Times New Roman" w:cstheme="minorHAnsi"/>
          <w:b/>
          <w:bCs/>
          <w:sz w:val="16"/>
          <w:szCs w:val="16"/>
          <w:rtl/>
        </w:rPr>
        <w:t>حسن</w:t>
      </w:r>
      <w:r w:rsidRPr="0097604E">
        <w:rPr>
          <w:rFonts w:eastAsia="Times New Roman" w:cstheme="minorHAnsi"/>
          <w:b/>
          <w:bCs/>
          <w:sz w:val="16"/>
          <w:szCs w:val="16"/>
        </w:rPr>
        <w:t xml:space="preserve"> .</w:t>
      </w:r>
      <w:r w:rsidRPr="0097604E">
        <w:rPr>
          <w:rFonts w:eastAsia="Times New Roman" w:cstheme="minorHAnsi"/>
          <w:sz w:val="16"/>
          <w:szCs w:val="16"/>
        </w:rPr>
        <w:t>]</w:t>
      </w:r>
      <w:proofErr w:type="gramEnd"/>
      <w:r w:rsidRPr="0097604E">
        <w:rPr>
          <w:rFonts w:eastAsia="Times New Roman" w:cstheme="minorHAnsi"/>
          <w:sz w:val="16"/>
          <w:szCs w:val="16"/>
        </w:rPr>
        <w:t xml:space="preserve"> - [</w:t>
      </w:r>
      <w:r w:rsidRPr="0097604E">
        <w:rPr>
          <w:rFonts w:eastAsia="Times New Roman" w:cstheme="minorHAnsi"/>
          <w:sz w:val="16"/>
          <w:szCs w:val="16"/>
          <w:rtl/>
        </w:rPr>
        <w:t>حديث أبي سعيد رضي الله عنه رواه أبو داود</w:t>
      </w:r>
      <w:r w:rsidRPr="0097604E">
        <w:rPr>
          <w:rFonts w:eastAsia="Times New Roman" w:cstheme="minorHAnsi"/>
          <w:sz w:val="16"/>
          <w:szCs w:val="16"/>
        </w:rPr>
        <w:t xml:space="preserve">. </w:t>
      </w:r>
      <w:r w:rsidRPr="0097604E">
        <w:rPr>
          <w:rFonts w:eastAsia="Times New Roman" w:cstheme="minorHAnsi"/>
          <w:sz w:val="16"/>
          <w:szCs w:val="16"/>
          <w:rtl/>
        </w:rPr>
        <w:t>حديث أبي هريرة رضي الله عنه رواه أبو داود أيضًا</w:t>
      </w:r>
      <w:r w:rsidRPr="0097604E">
        <w:rPr>
          <w:rFonts w:eastAsia="Times New Roman" w:cstheme="minorHAnsi"/>
          <w:sz w:val="16"/>
          <w:szCs w:val="16"/>
        </w:rPr>
        <w:t xml:space="preserve">.] </w:t>
      </w:r>
    </w:p>
    <w:p w:rsidR="005C15FB" w:rsidRPr="0097604E" w:rsidRDefault="005C15FB" w:rsidP="0097604E">
      <w:pPr>
        <w:bidi/>
        <w:spacing w:before="100" w:beforeAutospacing="1" w:after="100" w:afterAutospacing="1" w:line="240" w:lineRule="auto"/>
        <w:rPr>
          <w:rFonts w:eastAsia="Times New Roman" w:cstheme="minorHAnsi"/>
          <w:sz w:val="16"/>
          <w:szCs w:val="16"/>
        </w:rPr>
      </w:pPr>
      <w:r w:rsidRPr="0097604E">
        <w:rPr>
          <w:rFonts w:eastAsia="Times New Roman" w:cstheme="minorHAnsi"/>
          <w:sz w:val="16"/>
          <w:szCs w:val="16"/>
          <w:rtl/>
        </w:rPr>
        <w:t>از ابوسعيد و ابوهريره رضی الله عنهما روايت است که رسول الله صلى الله عليه وسلم فرمودند: «إِذَا خَرَجَ ثَلاَثَةٌ في سَفَرٍ فَليُؤَمِّرُوا أحَدَهُمْ»: «هرگاه سه نفر رهسپار سفر می شوند، بايد يکی از خودشان را امير قرار دهند</w:t>
      </w:r>
      <w:r w:rsidRPr="0097604E">
        <w:rPr>
          <w:rFonts w:eastAsia="Times New Roman" w:cstheme="minorHAnsi"/>
          <w:sz w:val="16"/>
          <w:szCs w:val="16"/>
        </w:rPr>
        <w:t xml:space="preserve">». </w:t>
      </w:r>
    </w:p>
    <w:p w:rsidR="005C15FB" w:rsidRPr="0097604E" w:rsidRDefault="005C15FB" w:rsidP="0097604E">
      <w:pPr>
        <w:bidi/>
        <w:spacing w:before="100" w:beforeAutospacing="1" w:after="100" w:afterAutospacing="1" w:line="240" w:lineRule="auto"/>
        <w:rPr>
          <w:rFonts w:eastAsia="Times New Roman" w:cstheme="minorHAnsi"/>
          <w:sz w:val="16"/>
          <w:szCs w:val="16"/>
        </w:rPr>
      </w:pPr>
      <w:r w:rsidRPr="0097604E">
        <w:rPr>
          <w:rFonts w:eastAsia="Times New Roman" w:cstheme="minorHAnsi"/>
          <w:sz w:val="16"/>
          <w:szCs w:val="16"/>
        </w:rPr>
        <w:br/>
      </w:r>
      <w:r w:rsidRPr="0097604E">
        <w:rPr>
          <w:rFonts w:eastAsia="Times New Roman" w:cstheme="minorHAnsi"/>
          <w:b/>
          <w:bCs/>
          <w:sz w:val="16"/>
          <w:szCs w:val="16"/>
        </w:rPr>
        <w:t>[</w:t>
      </w:r>
      <w:r w:rsidRPr="0097604E">
        <w:rPr>
          <w:rFonts w:eastAsia="Times New Roman" w:cstheme="minorHAnsi"/>
          <w:b/>
          <w:bCs/>
          <w:sz w:val="16"/>
          <w:szCs w:val="16"/>
          <w:rtl/>
        </w:rPr>
        <w:t>حسن است</w:t>
      </w:r>
      <w:r w:rsidRPr="0097604E">
        <w:rPr>
          <w:rFonts w:eastAsia="Times New Roman" w:cstheme="minorHAnsi"/>
          <w:b/>
          <w:bCs/>
          <w:sz w:val="16"/>
          <w:szCs w:val="16"/>
        </w:rPr>
        <w:t>]</w:t>
      </w:r>
      <w:r w:rsidRPr="0097604E">
        <w:rPr>
          <w:rFonts w:eastAsia="Times New Roman" w:cstheme="minorHAnsi"/>
          <w:sz w:val="16"/>
          <w:szCs w:val="16"/>
        </w:rPr>
        <w:t xml:space="preserve"> - [</w:t>
      </w:r>
      <w:r w:rsidRPr="0097604E">
        <w:rPr>
          <w:rFonts w:eastAsia="Times New Roman" w:cstheme="minorHAnsi"/>
          <w:sz w:val="16"/>
          <w:szCs w:val="16"/>
          <w:rtl/>
        </w:rPr>
        <w:t>به روایت ابوداوود</w:t>
      </w:r>
      <w:r w:rsidRPr="0097604E">
        <w:rPr>
          <w:rFonts w:eastAsia="Times New Roman" w:cstheme="minorHAnsi"/>
          <w:sz w:val="16"/>
          <w:szCs w:val="16"/>
        </w:rPr>
        <w:t xml:space="preserve">] </w:t>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b/>
          <w:bCs/>
          <w:sz w:val="16"/>
          <w:szCs w:val="16"/>
          <w:rtl/>
        </w:rPr>
        <w:t>شرح</w:t>
      </w:r>
      <w:r w:rsidRPr="0097604E">
        <w:rPr>
          <w:rFonts w:eastAsia="Times New Roman" w:cstheme="minorHAnsi"/>
          <w:sz w:val="16"/>
          <w:szCs w:val="16"/>
          <w:rtl/>
        </w:rPr>
        <w:t xml:space="preserve"> </w:t>
      </w:r>
    </w:p>
    <w:p w:rsidR="005C15FB" w:rsidRPr="0097604E" w:rsidRDefault="005C15FB" w:rsidP="0097604E">
      <w:pPr>
        <w:bidi/>
        <w:spacing w:before="100" w:beforeAutospacing="1" w:after="100" w:afterAutospacing="1" w:line="240" w:lineRule="auto"/>
        <w:rPr>
          <w:rFonts w:eastAsia="Times New Roman" w:cstheme="minorHAnsi"/>
          <w:sz w:val="16"/>
          <w:szCs w:val="16"/>
        </w:rPr>
      </w:pPr>
      <w:r w:rsidRPr="0097604E">
        <w:rPr>
          <w:rFonts w:eastAsia="Times New Roman" w:cstheme="minorHAnsi"/>
          <w:sz w:val="16"/>
          <w:szCs w:val="16"/>
          <w:rtl/>
        </w:rPr>
        <w:t>رسول الله صلی الله علیه وسلم به مسافران دستور می دهد یکی از خود را به عنوان امیر انتخاب کنند که برترین آنها باشد و بهترین رای و نظر را داشته باشد تا امور آنها را تدبیر کند؛ و اگر یک نفر را امیر خود قرار ندهند، با هرج و مرج در کارها و امورشان مواجه می شوند</w:t>
      </w:r>
      <w:r w:rsidRPr="0097604E">
        <w:rPr>
          <w:rFonts w:eastAsia="Times New Roman" w:cstheme="minorHAnsi"/>
          <w:sz w:val="16"/>
          <w:szCs w:val="16"/>
        </w:rPr>
        <w:t>.</w:t>
      </w:r>
    </w:p>
    <w:p w:rsidR="005C15FB" w:rsidRPr="0097604E" w:rsidRDefault="005C15FB" w:rsidP="0097604E">
      <w:pPr>
        <w:bidi/>
        <w:rPr>
          <w:rFonts w:eastAsia="Times New Roman" w:cstheme="minorHAnsi"/>
          <w:color w:val="800000"/>
          <w:sz w:val="16"/>
          <w:szCs w:val="16"/>
        </w:rPr>
      </w:pPr>
      <w:r w:rsidRPr="0097604E">
        <w:rPr>
          <w:rFonts w:cstheme="minorHAnsi"/>
          <w:sz w:val="16"/>
          <w:szCs w:val="16"/>
          <w:rtl/>
        </w:rPr>
        <w:t xml:space="preserve">الحمد لله وبعد ؛ </w:t>
      </w:r>
      <w:r w:rsidRPr="0097604E">
        <w:rPr>
          <w:rFonts w:cstheme="minorHAnsi"/>
          <w:sz w:val="16"/>
          <w:szCs w:val="16"/>
        </w:rPr>
        <w:br/>
      </w:r>
      <w:r w:rsidRPr="0097604E">
        <w:rPr>
          <w:rFonts w:cstheme="minorHAnsi"/>
          <w:sz w:val="16"/>
          <w:szCs w:val="16"/>
          <w:rtl/>
        </w:rPr>
        <w:t>سألني أحد الأصدقاء عن حديث : إذا خرج ثلاثة في سفر فليؤمروا أحدهم</w:t>
      </w:r>
      <w:r w:rsidRPr="0097604E">
        <w:rPr>
          <w:rFonts w:cstheme="minorHAnsi"/>
          <w:sz w:val="16"/>
          <w:szCs w:val="16"/>
        </w:rPr>
        <w:t xml:space="preserve"> . </w:t>
      </w:r>
      <w:r w:rsidRPr="0097604E">
        <w:rPr>
          <w:rFonts w:cstheme="minorHAnsi"/>
          <w:sz w:val="16"/>
          <w:szCs w:val="16"/>
        </w:rPr>
        <w:br/>
      </w:r>
      <w:r w:rsidRPr="0097604E">
        <w:rPr>
          <w:rFonts w:cstheme="minorHAnsi"/>
          <w:sz w:val="16"/>
          <w:szCs w:val="16"/>
          <w:rtl/>
        </w:rPr>
        <w:t>وهذا تخريج ليس بالطويل الممل ، ولا بالقصير المخل</w:t>
      </w:r>
      <w:r w:rsidRPr="0097604E">
        <w:rPr>
          <w:rFonts w:cstheme="minorHAnsi"/>
          <w:sz w:val="16"/>
          <w:szCs w:val="16"/>
        </w:rPr>
        <w:t xml:space="preserve"> . </w:t>
      </w:r>
      <w:r w:rsidRPr="0097604E">
        <w:rPr>
          <w:rFonts w:cstheme="minorHAnsi"/>
          <w:sz w:val="16"/>
          <w:szCs w:val="16"/>
        </w:rPr>
        <w:br/>
      </w:r>
      <w:r w:rsidRPr="0097604E">
        <w:rPr>
          <w:rFonts w:cstheme="minorHAnsi"/>
          <w:sz w:val="16"/>
          <w:szCs w:val="16"/>
        </w:rPr>
        <w:br/>
        <w:t xml:space="preserve">- </w:t>
      </w:r>
      <w:r w:rsidRPr="0097604E">
        <w:rPr>
          <w:rFonts w:cstheme="minorHAnsi"/>
          <w:sz w:val="16"/>
          <w:szCs w:val="16"/>
          <w:rtl/>
        </w:rPr>
        <w:t>تـــخـــريــج الحـــديـــ</w:t>
      </w:r>
      <w:proofErr w:type="gramStart"/>
      <w:r w:rsidRPr="0097604E">
        <w:rPr>
          <w:rFonts w:cstheme="minorHAnsi"/>
          <w:sz w:val="16"/>
          <w:szCs w:val="16"/>
          <w:rtl/>
        </w:rPr>
        <w:t>ث</w:t>
      </w:r>
      <w:r w:rsidRPr="0097604E">
        <w:rPr>
          <w:rFonts w:cstheme="minorHAnsi"/>
          <w:sz w:val="16"/>
          <w:szCs w:val="16"/>
        </w:rPr>
        <w:t xml:space="preserve"> :</w:t>
      </w:r>
      <w:proofErr w:type="gramEnd"/>
      <w:r w:rsidRPr="0097604E">
        <w:rPr>
          <w:rFonts w:cstheme="minorHAnsi"/>
          <w:sz w:val="16"/>
          <w:szCs w:val="16"/>
        </w:rPr>
        <w:t xml:space="preserve"> </w:t>
      </w:r>
      <w:r w:rsidRPr="0097604E">
        <w:rPr>
          <w:rFonts w:cstheme="minorHAnsi"/>
          <w:sz w:val="16"/>
          <w:szCs w:val="16"/>
        </w:rPr>
        <w:br/>
      </w:r>
      <w:r w:rsidRPr="0097604E">
        <w:rPr>
          <w:rFonts w:cstheme="minorHAnsi"/>
          <w:sz w:val="16"/>
          <w:szCs w:val="16"/>
          <w:rtl/>
        </w:rPr>
        <w:t>عَنْ ‏أَبِي سَعِيدٍ الْخُدْرِيِّ ‏: ‏أَنَّ رَسُولَ اللَّهِ ‏صَلَّى اللَّهُ عَلَيْهِ وَسَلَّمَ ‏قَالَ ‏: ‏إِذَا خَرَجَ ثَلَاثَةٌ فِي سَفَرٍ فَلْيُؤَمِّرُوا أَحَدَهُمْ . رواه أبو داود</w:t>
      </w:r>
      <w:r w:rsidRPr="0097604E">
        <w:rPr>
          <w:rFonts w:cstheme="minorHAnsi"/>
          <w:sz w:val="16"/>
          <w:szCs w:val="16"/>
        </w:rPr>
        <w:t xml:space="preserve"> (</w:t>
      </w:r>
      <w:r w:rsidRPr="0097604E">
        <w:rPr>
          <w:rFonts w:cstheme="minorHAnsi"/>
          <w:sz w:val="16"/>
          <w:szCs w:val="16"/>
          <w:rtl/>
        </w:rPr>
        <w:t>2708</w:t>
      </w:r>
      <w:r w:rsidRPr="0097604E">
        <w:rPr>
          <w:rFonts w:cstheme="minorHAnsi"/>
          <w:sz w:val="16"/>
          <w:szCs w:val="16"/>
        </w:rPr>
        <w:t xml:space="preserve">) . </w:t>
      </w:r>
      <w:r w:rsidRPr="0097604E">
        <w:rPr>
          <w:rFonts w:cstheme="minorHAnsi"/>
          <w:sz w:val="16"/>
          <w:szCs w:val="16"/>
        </w:rPr>
        <w:br/>
      </w:r>
      <w:r w:rsidRPr="0097604E">
        <w:rPr>
          <w:rFonts w:cstheme="minorHAnsi"/>
          <w:sz w:val="16"/>
          <w:szCs w:val="16"/>
          <w:rtl/>
        </w:rPr>
        <w:t>‏عَنْ ‏أَبِي هُرَيْرَةَ ‏: ‏أَنَّ رَسُولَ اللَّهِ صَلَّى اللَّهُ عَلَيْهِ وَسَلَّمَ قَالَ ‏: ‏إِذَا كَانَ ثَلَاثَةٌ فِي سَفَرٍ فَلْيُؤَمِّرُوا أَحَدَهُمْ . ‏قَالَ ‏نَافِعٌ ‏: ‏فَقُلْنَا لِأَبِي سَلَمَةَ : فَأَنْتَ أَمِيرُنَا ‏. رواه أبو داود</w:t>
      </w:r>
      <w:r w:rsidRPr="0097604E">
        <w:rPr>
          <w:rFonts w:cstheme="minorHAnsi"/>
          <w:sz w:val="16"/>
          <w:szCs w:val="16"/>
        </w:rPr>
        <w:t xml:space="preserve"> (</w:t>
      </w:r>
      <w:r w:rsidRPr="0097604E">
        <w:rPr>
          <w:rFonts w:cstheme="minorHAnsi"/>
          <w:sz w:val="16"/>
          <w:szCs w:val="16"/>
          <w:rtl/>
        </w:rPr>
        <w:t>2709</w:t>
      </w:r>
      <w:r w:rsidRPr="0097604E">
        <w:rPr>
          <w:rFonts w:cstheme="minorHAnsi"/>
          <w:sz w:val="16"/>
          <w:szCs w:val="16"/>
        </w:rPr>
        <w:t xml:space="preserve">) . </w:t>
      </w:r>
      <w:r w:rsidRPr="0097604E">
        <w:rPr>
          <w:rFonts w:cstheme="minorHAnsi"/>
          <w:sz w:val="16"/>
          <w:szCs w:val="16"/>
        </w:rPr>
        <w:br/>
      </w:r>
      <w:r w:rsidRPr="0097604E">
        <w:rPr>
          <w:rFonts w:cstheme="minorHAnsi"/>
          <w:sz w:val="16"/>
          <w:szCs w:val="16"/>
          <w:rtl/>
        </w:rPr>
        <w:t>وإسناد الحديث من طريق محمد بن عجلان فرواه مرة عن نافع عن أبي سلمة عن أبي سعيد الخدري ، ومرة عن نافع عن أبي سلمة عن أبي هريرة</w:t>
      </w:r>
      <w:r w:rsidRPr="0097604E">
        <w:rPr>
          <w:rFonts w:cstheme="minorHAnsi"/>
          <w:sz w:val="16"/>
          <w:szCs w:val="16"/>
        </w:rPr>
        <w:t xml:space="preserve"> . </w:t>
      </w:r>
      <w:r w:rsidRPr="0097604E">
        <w:rPr>
          <w:rFonts w:cstheme="minorHAnsi"/>
          <w:sz w:val="16"/>
          <w:szCs w:val="16"/>
        </w:rPr>
        <w:br/>
      </w:r>
      <w:r w:rsidRPr="0097604E">
        <w:rPr>
          <w:rFonts w:cstheme="minorHAnsi"/>
          <w:sz w:val="16"/>
          <w:szCs w:val="16"/>
          <w:rtl/>
        </w:rPr>
        <w:t>ومحمد بن عجلان على ثقته وجلالته إلا أنه اضطرب في حديثه عن نافع</w:t>
      </w:r>
      <w:r w:rsidRPr="0097604E">
        <w:rPr>
          <w:rFonts w:cstheme="minorHAnsi"/>
          <w:sz w:val="16"/>
          <w:szCs w:val="16"/>
        </w:rPr>
        <w:t xml:space="preserve"> .</w:t>
      </w:r>
      <w:r w:rsidRPr="0097604E">
        <w:rPr>
          <w:rFonts w:eastAsia="Times New Roman" w:cstheme="minorHAnsi"/>
          <w:sz w:val="16"/>
          <w:szCs w:val="16"/>
        </w:rPr>
        <w:t xml:space="preserve"> </w:t>
      </w:r>
      <w:r w:rsidRPr="0097604E">
        <w:rPr>
          <w:rFonts w:eastAsia="Times New Roman" w:cstheme="minorHAnsi"/>
          <w:color w:val="800000"/>
          <w:sz w:val="16"/>
          <w:szCs w:val="16"/>
          <w:rtl/>
        </w:rPr>
        <w:t>ذا كانَ ثلاثةٌ في سفَرٍ فليؤمِّروا أحدَهُم</w:t>
      </w:r>
      <w:r w:rsidRPr="0097604E">
        <w:rPr>
          <w:rFonts w:cstheme="minorHAnsi"/>
          <w:sz w:val="16"/>
          <w:szCs w:val="16"/>
          <w:rtl/>
        </w:rPr>
        <w:t xml:space="preserve"> إِذَا كَانَ ثَلَاثَةٌ فِي سَفَرٍ </w:t>
      </w:r>
      <w:r w:rsidRPr="0097604E">
        <w:rPr>
          <w:rFonts w:cstheme="minorHAnsi"/>
          <w:b/>
          <w:bCs/>
          <w:sz w:val="16"/>
          <w:szCs w:val="16"/>
          <w:rtl/>
        </w:rPr>
        <w:t>فَلْيُؤَمِّرُوا</w:t>
      </w:r>
      <w:r w:rsidRPr="0097604E">
        <w:rPr>
          <w:rFonts w:cstheme="minorHAnsi"/>
          <w:sz w:val="16"/>
          <w:szCs w:val="16"/>
          <w:rtl/>
        </w:rPr>
        <w:t xml:space="preserve"> أَحَدَهُمْ '' ، قَالَ نَافِعٌ : فَقُلْنَا لِأَبِي سَلَمَةَ : فَأَنْتَ أَمِيرُنَا</w:t>
      </w:r>
      <w:r w:rsidRPr="0097604E">
        <w:rPr>
          <w:rFonts w:cstheme="minorHAnsi"/>
          <w:sz w:val="16"/>
          <w:szCs w:val="16"/>
        </w:rPr>
        <w:t xml:space="preserve"> .</w:t>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sz w:val="16"/>
          <w:szCs w:val="16"/>
          <w:rtl/>
        </w:rPr>
        <w:t>الراوي</w:t>
      </w:r>
      <w:r w:rsidRPr="0097604E">
        <w:rPr>
          <w:rFonts w:eastAsia="Times New Roman" w:cstheme="minorHAnsi"/>
          <w:sz w:val="16"/>
          <w:szCs w:val="16"/>
        </w:rPr>
        <w:t xml:space="preserve"> : </w:t>
      </w:r>
      <w:r w:rsidRPr="0097604E">
        <w:rPr>
          <w:rFonts w:eastAsia="Times New Roman" w:cstheme="minorHAnsi"/>
          <w:sz w:val="16"/>
          <w:szCs w:val="16"/>
          <w:rtl/>
        </w:rPr>
        <w:t xml:space="preserve">أبو هريرة </w:t>
      </w:r>
      <w:r w:rsidRPr="0097604E">
        <w:rPr>
          <w:rFonts w:eastAsia="Times New Roman" w:cstheme="minorHAnsi"/>
          <w:color w:val="800000"/>
          <w:sz w:val="16"/>
          <w:szCs w:val="16"/>
        </w:rPr>
        <w:t>|</w:t>
      </w:r>
      <w:r w:rsidRPr="0097604E">
        <w:rPr>
          <w:rFonts w:eastAsia="Times New Roman" w:cstheme="minorHAnsi"/>
          <w:sz w:val="16"/>
          <w:szCs w:val="16"/>
        </w:rPr>
        <w:t xml:space="preserve"> </w:t>
      </w:r>
      <w:r w:rsidRPr="0097604E">
        <w:rPr>
          <w:rFonts w:eastAsia="Times New Roman" w:cstheme="minorHAnsi"/>
          <w:sz w:val="16"/>
          <w:szCs w:val="16"/>
          <w:rtl/>
        </w:rPr>
        <w:t>المحدث</w:t>
      </w:r>
      <w:r w:rsidRPr="0097604E">
        <w:rPr>
          <w:rFonts w:eastAsia="Times New Roman" w:cstheme="minorHAnsi"/>
          <w:sz w:val="16"/>
          <w:szCs w:val="16"/>
        </w:rPr>
        <w:t xml:space="preserve"> : </w:t>
      </w:r>
      <w:r w:rsidRPr="0097604E">
        <w:rPr>
          <w:rFonts w:eastAsia="Times New Roman" w:cstheme="minorHAnsi"/>
          <w:sz w:val="16"/>
          <w:szCs w:val="16"/>
          <w:rtl/>
        </w:rPr>
        <w:t xml:space="preserve">الألباني </w:t>
      </w:r>
      <w:r w:rsidRPr="0097604E">
        <w:rPr>
          <w:rFonts w:eastAsia="Times New Roman" w:cstheme="minorHAnsi"/>
          <w:color w:val="800000"/>
          <w:sz w:val="16"/>
          <w:szCs w:val="16"/>
        </w:rPr>
        <w:t>|</w:t>
      </w:r>
      <w:r w:rsidRPr="0097604E">
        <w:rPr>
          <w:rFonts w:eastAsia="Times New Roman" w:cstheme="minorHAnsi"/>
          <w:sz w:val="16"/>
          <w:szCs w:val="16"/>
        </w:rPr>
        <w:t xml:space="preserve"> </w:t>
      </w:r>
      <w:r w:rsidRPr="0097604E">
        <w:rPr>
          <w:rFonts w:eastAsia="Times New Roman" w:cstheme="minorHAnsi"/>
          <w:sz w:val="16"/>
          <w:szCs w:val="16"/>
          <w:rtl/>
        </w:rPr>
        <w:t>المصدر</w:t>
      </w:r>
      <w:r w:rsidRPr="0097604E">
        <w:rPr>
          <w:rFonts w:eastAsia="Times New Roman" w:cstheme="minorHAnsi"/>
          <w:sz w:val="16"/>
          <w:szCs w:val="16"/>
        </w:rPr>
        <w:t xml:space="preserve"> : </w:t>
      </w:r>
      <w:r w:rsidRPr="0097604E">
        <w:rPr>
          <w:rFonts w:eastAsia="Times New Roman" w:cstheme="minorHAnsi"/>
          <w:sz w:val="16"/>
          <w:szCs w:val="16"/>
          <w:rtl/>
        </w:rPr>
        <w:t xml:space="preserve">صحيح أبي داود </w:t>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sz w:val="16"/>
          <w:szCs w:val="16"/>
          <w:rtl/>
        </w:rPr>
        <w:t>الصفحة أو الرقم</w:t>
      </w:r>
      <w:r w:rsidRPr="0097604E">
        <w:rPr>
          <w:rFonts w:eastAsia="Times New Roman" w:cstheme="minorHAnsi"/>
          <w:sz w:val="16"/>
          <w:szCs w:val="16"/>
        </w:rPr>
        <w:t xml:space="preserve">: 2609 </w:t>
      </w:r>
      <w:r w:rsidRPr="0097604E">
        <w:rPr>
          <w:rFonts w:eastAsia="Times New Roman" w:cstheme="minorHAnsi"/>
          <w:color w:val="800000"/>
          <w:sz w:val="16"/>
          <w:szCs w:val="16"/>
        </w:rPr>
        <w:t>|</w:t>
      </w:r>
      <w:r w:rsidRPr="0097604E">
        <w:rPr>
          <w:rFonts w:eastAsia="Times New Roman" w:cstheme="minorHAnsi"/>
          <w:sz w:val="16"/>
          <w:szCs w:val="16"/>
        </w:rPr>
        <w:t xml:space="preserve"> </w:t>
      </w:r>
      <w:r w:rsidRPr="0097604E">
        <w:rPr>
          <w:rFonts w:eastAsia="Times New Roman" w:cstheme="minorHAnsi"/>
          <w:sz w:val="16"/>
          <w:szCs w:val="16"/>
          <w:rtl/>
        </w:rPr>
        <w:t>خلاصة حكم المحدث</w:t>
      </w:r>
      <w:r w:rsidRPr="0097604E">
        <w:rPr>
          <w:rFonts w:eastAsia="Times New Roman" w:cstheme="minorHAnsi"/>
          <w:sz w:val="16"/>
          <w:szCs w:val="16"/>
        </w:rPr>
        <w:t xml:space="preserve"> : </w:t>
      </w:r>
      <w:r w:rsidRPr="0097604E">
        <w:rPr>
          <w:rFonts w:eastAsia="Times New Roman" w:cstheme="minorHAnsi"/>
          <w:sz w:val="16"/>
          <w:szCs w:val="16"/>
          <w:rtl/>
        </w:rPr>
        <w:t xml:space="preserve">حسن صحيح </w:t>
      </w:r>
    </w:p>
    <w:p w:rsidR="005C15FB" w:rsidRPr="0097604E" w:rsidRDefault="005C15FB" w:rsidP="0097604E">
      <w:pPr>
        <w:bidi/>
        <w:spacing w:before="100" w:beforeAutospacing="1" w:after="100" w:afterAutospacing="1" w:line="240" w:lineRule="auto"/>
        <w:rPr>
          <w:rFonts w:eastAsia="Times New Roman" w:cstheme="minorHAnsi"/>
          <w:sz w:val="16"/>
          <w:szCs w:val="16"/>
        </w:rPr>
      </w:pPr>
      <w:r w:rsidRPr="0097604E">
        <w:rPr>
          <w:rFonts w:eastAsia="Times New Roman" w:cstheme="minorHAnsi"/>
          <w:sz w:val="16"/>
          <w:szCs w:val="16"/>
          <w:rtl/>
        </w:rPr>
        <w:t>التخريج</w:t>
      </w:r>
      <w:r w:rsidRPr="0097604E">
        <w:rPr>
          <w:rFonts w:eastAsia="Times New Roman" w:cstheme="minorHAnsi"/>
          <w:sz w:val="16"/>
          <w:szCs w:val="16"/>
        </w:rPr>
        <w:t xml:space="preserve"> : </w:t>
      </w:r>
      <w:r w:rsidRPr="0097604E">
        <w:rPr>
          <w:rFonts w:eastAsia="Times New Roman" w:cstheme="minorHAnsi"/>
          <w:sz w:val="16"/>
          <w:szCs w:val="16"/>
          <w:rtl/>
        </w:rPr>
        <w:t>أخرجه أبو داود (2609)، والبيهقي</w:t>
      </w:r>
      <w:r w:rsidRPr="0097604E">
        <w:rPr>
          <w:rFonts w:eastAsia="Times New Roman" w:cstheme="minorHAnsi"/>
          <w:sz w:val="16"/>
          <w:szCs w:val="16"/>
        </w:rPr>
        <w:t xml:space="preserve"> (</w:t>
      </w:r>
      <w:r w:rsidRPr="0097604E">
        <w:rPr>
          <w:rFonts w:eastAsia="Times New Roman" w:cstheme="minorHAnsi"/>
          <w:sz w:val="16"/>
          <w:szCs w:val="16"/>
          <w:rtl/>
        </w:rPr>
        <w:t>10649</w:t>
      </w:r>
      <w:r w:rsidRPr="0097604E">
        <w:rPr>
          <w:rFonts w:eastAsia="Times New Roman" w:cstheme="minorHAnsi"/>
          <w:sz w:val="16"/>
          <w:szCs w:val="16"/>
        </w:rPr>
        <w:t xml:space="preserve">) </w:t>
      </w:r>
    </w:p>
    <w:p w:rsidR="005C15FB" w:rsidRPr="0097604E" w:rsidRDefault="005C15FB" w:rsidP="0097604E">
      <w:pPr>
        <w:bidi/>
        <w:rPr>
          <w:rFonts w:eastAsia="Times New Roman" w:cstheme="minorHAnsi"/>
          <w:sz w:val="16"/>
          <w:szCs w:val="16"/>
        </w:rPr>
      </w:pPr>
      <w:r w:rsidRPr="0097604E">
        <w:rPr>
          <w:rFonts w:eastAsia="Times New Roman" w:cstheme="minorHAnsi"/>
          <w:sz w:val="16"/>
          <w:szCs w:val="16"/>
          <w:rtl/>
        </w:rPr>
        <w:t>للسَّفَرِ آدابٌ وأحكامٌ يَنبغي أن يَتَّبِعَها المسلِمُ إنْ نَوى السَّفَرَ، وهذا الحَديثُ فيه بيانُ بعضِ آدابِ السَّفرِ، وفيه يقولُ النَّبيُّ صلَّى اللهُ عليه وسلَّم: "إذا كان ثلاثةٌ في سَفَرٍ"، أي</w:t>
      </w:r>
      <w:r w:rsidRPr="0097604E">
        <w:rPr>
          <w:rFonts w:eastAsia="Times New Roman" w:cstheme="minorHAnsi"/>
          <w:sz w:val="16"/>
          <w:szCs w:val="16"/>
        </w:rPr>
        <w:t xml:space="preserve">: </w:t>
      </w:r>
      <w:r w:rsidRPr="0097604E">
        <w:rPr>
          <w:rFonts w:eastAsia="Times New Roman" w:cstheme="minorHAnsi"/>
          <w:sz w:val="16"/>
          <w:szCs w:val="16"/>
          <w:rtl/>
        </w:rPr>
        <w:t>ثلاثةٌ فأَكْثَرُ، "فليُؤمِّروا أَحَدَهم"، أي: لِيَجْعَلوا أَحَدَهم أميرًا عليهم يكونُ له اتِّخاذُ قرارِهم بَعْدَ المشورةِ معهم؛ كاخْتيارِ وَقْتِ الذَّهابِ والبَياتِ ونَحوِها من أحوالِ السَّفَرِ</w:t>
      </w:r>
      <w:r w:rsidRPr="0097604E">
        <w:rPr>
          <w:rFonts w:eastAsia="Times New Roman" w:cstheme="minorHAnsi"/>
          <w:sz w:val="16"/>
          <w:szCs w:val="16"/>
        </w:rPr>
        <w:t>.</w:t>
      </w:r>
      <w:r w:rsidRPr="0097604E">
        <w:rPr>
          <w:rFonts w:eastAsia="Times New Roman" w:cstheme="minorHAnsi"/>
          <w:sz w:val="16"/>
          <w:szCs w:val="16"/>
        </w:rPr>
        <w:br/>
      </w:r>
      <w:r w:rsidRPr="0097604E">
        <w:rPr>
          <w:rFonts w:eastAsia="Times New Roman" w:cstheme="minorHAnsi"/>
          <w:sz w:val="16"/>
          <w:szCs w:val="16"/>
          <w:rtl/>
        </w:rPr>
        <w:t>وفي الحَديثِ: الحثُّ على تَقليلِ الخِلافِ وتوحيدِ الكلمةِ ما أَمْكَن</w:t>
      </w:r>
      <w:r w:rsidRPr="0097604E">
        <w:rPr>
          <w:rFonts w:eastAsia="Times New Roman" w:cstheme="minorHAnsi"/>
          <w:sz w:val="16"/>
          <w:szCs w:val="16"/>
        </w:rPr>
        <w:t xml:space="preserve">. </w:t>
      </w:r>
      <w:r w:rsidRPr="0097604E">
        <w:rPr>
          <w:rFonts w:eastAsia="Times New Roman" w:cstheme="minorHAnsi"/>
          <w:sz w:val="16"/>
          <w:szCs w:val="16"/>
        </w:rPr>
        <w:fldChar w:fldCharType="begin"/>
      </w:r>
      <w:r w:rsidRPr="0097604E">
        <w:rPr>
          <w:rFonts w:eastAsia="Times New Roman" w:cstheme="minorHAnsi"/>
          <w:sz w:val="16"/>
          <w:szCs w:val="16"/>
        </w:rPr>
        <w:instrText xml:space="preserve"> HYPERLINK "https://www.google.com/url?sa=t&amp;rct=j&amp;q=&amp;esrc=s&amp;source=web&amp;cd=&amp;cad=rja&amp;uact=8&amp;ved=2ahUKEwiG2aX-1t7xAhWS3YUKHdLRCQcQFnoECAMQAA&amp;url=http%3A%2F%2Fwww.saaid.net%2FDoat%2FZugail%2F9.htm&amp;usg=AOvVaw3A8upUPJ0mxzYrDFRFV5ur" </w:instrText>
      </w:r>
      <w:r w:rsidRPr="0097604E">
        <w:rPr>
          <w:rFonts w:eastAsia="Times New Roman" w:cstheme="minorHAnsi"/>
          <w:sz w:val="16"/>
          <w:szCs w:val="16"/>
        </w:rPr>
        <w:fldChar w:fldCharType="separate"/>
      </w:r>
      <w:r w:rsidRPr="0097604E">
        <w:rPr>
          <w:rFonts w:eastAsia="Times New Roman" w:cstheme="minorHAnsi"/>
          <w:sz w:val="16"/>
          <w:szCs w:val="16"/>
        </w:rPr>
        <w:br/>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i/>
          <w:iCs/>
          <w:sz w:val="16"/>
          <w:szCs w:val="16"/>
        </w:rPr>
        <w:t xml:space="preserve">http://www.saaid.net › </w:t>
      </w:r>
      <w:proofErr w:type="spellStart"/>
      <w:r w:rsidRPr="0097604E">
        <w:rPr>
          <w:rFonts w:eastAsia="Times New Roman" w:cstheme="minorHAnsi"/>
          <w:i/>
          <w:iCs/>
          <w:sz w:val="16"/>
          <w:szCs w:val="16"/>
        </w:rPr>
        <w:t>Zugail</w:t>
      </w:r>
      <w:proofErr w:type="spellEnd"/>
      <w:r w:rsidRPr="0097604E">
        <w:rPr>
          <w:rFonts w:eastAsia="Times New Roman" w:cstheme="minorHAnsi"/>
          <w:i/>
          <w:iCs/>
          <w:sz w:val="16"/>
          <w:szCs w:val="16"/>
        </w:rPr>
        <w:t xml:space="preserve"> › 9.htm</w:t>
      </w:r>
    </w:p>
    <w:p w:rsidR="005C15FB" w:rsidRPr="0097604E" w:rsidRDefault="005C15FB" w:rsidP="0097604E">
      <w:pPr>
        <w:bidi/>
        <w:spacing w:after="0" w:line="240" w:lineRule="auto"/>
        <w:rPr>
          <w:rFonts w:eastAsia="Times New Roman" w:cstheme="minorHAnsi"/>
          <w:sz w:val="16"/>
          <w:szCs w:val="16"/>
        </w:rPr>
      </w:pPr>
      <w:r w:rsidRPr="0097604E">
        <w:rPr>
          <w:rFonts w:eastAsia="Times New Roman" w:cstheme="minorHAnsi"/>
          <w:sz w:val="16"/>
          <w:szCs w:val="16"/>
        </w:rPr>
        <w:fldChar w:fldCharType="end"/>
      </w:r>
    </w:p>
    <w:p w:rsidR="005C15FB" w:rsidRPr="0097604E" w:rsidRDefault="005C15FB" w:rsidP="0097604E">
      <w:pPr>
        <w:pStyle w:val="FootnoteText"/>
        <w:bidi/>
        <w:rPr>
          <w:rFonts w:cstheme="minorHAnsi"/>
          <w:sz w:val="16"/>
          <w:szCs w:val="16"/>
          <w:rtl/>
          <w:lang w:bidi="fa-IR"/>
        </w:rPr>
      </w:pPr>
    </w:p>
  </w:footnote>
  <w:footnote w:id="2">
    <w:p w:rsidR="005C15FB" w:rsidRPr="0097604E" w:rsidRDefault="005C15FB" w:rsidP="0097604E">
      <w:pPr>
        <w:pStyle w:val="NormalWeb"/>
        <w:bidi/>
        <w:rPr>
          <w:rFonts w:asciiTheme="minorHAnsi" w:hAnsiTheme="minorHAnsi" w:cstheme="minorHAnsi"/>
          <w:sz w:val="16"/>
          <w:szCs w:val="16"/>
          <w:rtl/>
        </w:rPr>
      </w:pPr>
      <w:r w:rsidRPr="0097604E">
        <w:rPr>
          <w:rFonts w:asciiTheme="minorHAnsi" w:hAnsiTheme="minorHAnsi" w:cstheme="minorHAnsi"/>
          <w:sz w:val="16"/>
          <w:szCs w:val="16"/>
          <w:rtl/>
        </w:rPr>
        <w:t>8 سن، [المحاسن‏] عَنِ النَّوْفَلِيِّ بِإِسْنَادِهِ قَالَ قَالَ رَسُولُ اللَّهِ ص الرَّفِيقَ ثُمَّ الطَّرِيق‏</w:t>
      </w:r>
    </w:p>
    <w:p w:rsidR="005C15FB" w:rsidRPr="0097604E" w:rsidRDefault="005C15FB" w:rsidP="0097604E">
      <w:pPr>
        <w:pStyle w:val="NormalWeb"/>
        <w:bidi/>
        <w:rPr>
          <w:rFonts w:asciiTheme="minorHAnsi" w:hAnsiTheme="minorHAnsi" w:cstheme="minorHAnsi"/>
          <w:sz w:val="16"/>
          <w:szCs w:val="16"/>
          <w:rtl/>
        </w:rPr>
      </w:pPr>
      <w:r w:rsidRPr="0097604E">
        <w:rPr>
          <w:rFonts w:asciiTheme="minorHAnsi" w:hAnsiTheme="minorHAnsi" w:cstheme="minorHAnsi"/>
          <w:sz w:val="16"/>
          <w:szCs w:val="16"/>
          <w:rtl/>
        </w:rPr>
        <w:t>1 سن، [المحاسن‏] عَنْ أَبِيهِ عَنِ ابْنِ أَبِي عُمَيْرٍ وَ عَلِيِّ بْنِ الْحَكَمِ عَنْ أَبِي عَبْدِ اللَّهِ ع أَنَّهُ كَانَ يَكْرَهُ لِلرَّجُلِ أَنْ يَصْحَبَ مَنْ يَتَفَضَّلُ عَلَيْهِ- وَ قَالَ اصْحَبْ مِثْلَكَ «4»</w:t>
      </w:r>
    </w:p>
    <w:p w:rsidR="005C15FB" w:rsidRPr="0097604E" w:rsidRDefault="005C15FB" w:rsidP="0097604E">
      <w:pPr>
        <w:pStyle w:val="NormalWeb"/>
        <w:bidi/>
        <w:rPr>
          <w:rFonts w:asciiTheme="minorHAnsi" w:hAnsiTheme="minorHAnsi" w:cstheme="minorHAnsi"/>
          <w:sz w:val="16"/>
          <w:szCs w:val="16"/>
          <w:lang w:bidi="fa-IR"/>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Pr="0097604E">
        <w:rPr>
          <w:rFonts w:asciiTheme="minorHAnsi" w:hAnsiTheme="minorHAnsi" w:cstheme="minorHAnsi"/>
          <w:b/>
          <w:bCs/>
          <w:color w:val="552B2B"/>
          <w:sz w:val="16"/>
          <w:szCs w:val="16"/>
          <w:rtl/>
          <w:lang w:bidi="fa-IR"/>
        </w:rPr>
        <w:t>يادداشتهاى استاد مطهرى ؛ ج‏4 ؛ ص606</w:t>
      </w:r>
    </w:p>
    <w:p w:rsidR="005C15FB" w:rsidRPr="0097604E" w:rsidRDefault="005C15FB" w:rsidP="0097604E">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 xml:space="preserve">12. شرايط رهبرى چيست؟ پيشگامى، قدرت خلاق در سازمان دادن، قدرت جلب علاقه و مهر و ارادت (ر. ك: شماره 17) 13. رهبرى رسول خدا ابوسفيان را به اعجاب مى‏آورد. داستان سه نفر متخلف در تبوك، داستان ابوذر 14. اهتمام اسلام به مديريت از آنجا فهميده مى‏شود كه پيغمبر فرمود: اگر </w:t>
      </w:r>
      <w:r w:rsidRPr="0097604E">
        <w:rPr>
          <w:rFonts w:asciiTheme="minorHAnsi" w:hAnsiTheme="minorHAnsi" w:cstheme="minorHAnsi"/>
          <w:color w:val="D30000"/>
          <w:sz w:val="16"/>
          <w:szCs w:val="16"/>
          <w:rtl/>
          <w:lang w:bidi="fa-IR"/>
        </w:rPr>
        <w:t>سه‏</w:t>
      </w:r>
      <w:r w:rsidRPr="0097604E">
        <w:rPr>
          <w:rFonts w:asciiTheme="minorHAnsi" w:hAnsiTheme="minorHAnsi" w:cstheme="minorHAnsi"/>
          <w:color w:val="000000"/>
          <w:sz w:val="16"/>
          <w:szCs w:val="16"/>
          <w:rtl/>
          <w:lang w:bidi="fa-IR"/>
        </w:rPr>
        <w:t xml:space="preserve"> </w:t>
      </w:r>
      <w:r w:rsidRPr="0097604E">
        <w:rPr>
          <w:rFonts w:asciiTheme="minorHAnsi" w:hAnsiTheme="minorHAnsi" w:cstheme="minorHAnsi"/>
          <w:color w:val="D30000"/>
          <w:sz w:val="16"/>
          <w:szCs w:val="16"/>
          <w:rtl/>
          <w:lang w:bidi="fa-IR"/>
        </w:rPr>
        <w:t>نفر</w:t>
      </w:r>
      <w:r w:rsidRPr="0097604E">
        <w:rPr>
          <w:rFonts w:asciiTheme="minorHAnsi" w:hAnsiTheme="minorHAnsi" w:cstheme="minorHAnsi"/>
          <w:color w:val="000000"/>
          <w:sz w:val="16"/>
          <w:szCs w:val="16"/>
          <w:rtl/>
          <w:lang w:bidi="fa-IR"/>
        </w:rPr>
        <w:t xml:space="preserve"> </w:t>
      </w:r>
      <w:r w:rsidRPr="0097604E">
        <w:rPr>
          <w:rFonts w:asciiTheme="minorHAnsi" w:hAnsiTheme="minorHAnsi" w:cstheme="minorHAnsi"/>
          <w:color w:val="D30000"/>
          <w:sz w:val="16"/>
          <w:szCs w:val="16"/>
          <w:rtl/>
          <w:lang w:bidi="fa-IR"/>
        </w:rPr>
        <w:t>در</w:t>
      </w:r>
      <w:r w:rsidRPr="0097604E">
        <w:rPr>
          <w:rFonts w:asciiTheme="minorHAnsi" w:hAnsiTheme="minorHAnsi" w:cstheme="minorHAnsi"/>
          <w:color w:val="000000"/>
          <w:sz w:val="16"/>
          <w:szCs w:val="16"/>
          <w:rtl/>
          <w:lang w:bidi="fa-IR"/>
        </w:rPr>
        <w:t xml:space="preserve"> </w:t>
      </w:r>
      <w:r w:rsidRPr="0097604E">
        <w:rPr>
          <w:rFonts w:asciiTheme="minorHAnsi" w:hAnsiTheme="minorHAnsi" w:cstheme="minorHAnsi"/>
          <w:color w:val="D30000"/>
          <w:sz w:val="16"/>
          <w:szCs w:val="16"/>
          <w:rtl/>
          <w:lang w:bidi="fa-IR"/>
        </w:rPr>
        <w:t>سفر</w:t>
      </w:r>
      <w:r w:rsidRPr="0097604E">
        <w:rPr>
          <w:rFonts w:asciiTheme="minorHAnsi" w:hAnsiTheme="minorHAnsi" w:cstheme="minorHAnsi"/>
          <w:color w:val="000000"/>
          <w:sz w:val="16"/>
          <w:szCs w:val="16"/>
          <w:rtl/>
          <w:lang w:bidi="fa-IR"/>
        </w:rPr>
        <w:t xml:space="preserve"> بوديد،</w:t>
      </w:r>
      <w:r w:rsidRPr="0097604E">
        <w:rPr>
          <w:rFonts w:asciiTheme="minorHAnsi" w:hAnsiTheme="minorHAnsi" w:cstheme="minorHAnsi"/>
          <w:color w:val="64287E"/>
          <w:sz w:val="16"/>
          <w:szCs w:val="16"/>
          <w:rtl/>
          <w:lang w:bidi="fa-IR"/>
        </w:rPr>
        <w:t xml:space="preserve"> فليؤمّر احدكم‏</w:t>
      </w:r>
      <w:r w:rsidRPr="0097604E">
        <w:rPr>
          <w:rFonts w:asciiTheme="minorHAnsi" w:hAnsiTheme="minorHAnsi" w:cstheme="minorHAnsi"/>
          <w:color w:val="000000"/>
          <w:sz w:val="16"/>
          <w:szCs w:val="16"/>
          <w:rtl/>
          <w:lang w:bidi="fa-IR"/>
        </w:rPr>
        <w:t>. ديگر اينكه در يوم‏الانذار سخن از رهبرى است. ديگر اينكه [خداوند] فرمود: اگر تكليف رهبرى را تعيين نكنى، رسالتت را ابلاغ نكرده‏اى.</w:t>
      </w:r>
    </w:p>
  </w:footnote>
  <w:footnote w:id="3">
    <w:p w:rsidR="00BA1EBE" w:rsidRPr="0097604E" w:rsidRDefault="00BA1EBE" w:rsidP="0097604E">
      <w:pPr>
        <w:pStyle w:val="NormalWeb"/>
        <w:bidi/>
        <w:rPr>
          <w:rFonts w:asciiTheme="minorHAnsi" w:hAnsiTheme="minorHAnsi" w:cstheme="minorHAnsi"/>
          <w:sz w:val="16"/>
          <w:szCs w:val="16"/>
          <w:rtl/>
          <w:lang w:bidi="fa-IR"/>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Pr="0097604E">
        <w:rPr>
          <w:rFonts w:asciiTheme="minorHAnsi" w:hAnsiTheme="minorHAnsi" w:cstheme="minorHAnsi"/>
          <w:color w:val="000000"/>
          <w:sz w:val="16"/>
          <w:szCs w:val="16"/>
          <w:rtl/>
          <w:lang w:bidi="fa-IR"/>
        </w:rPr>
        <w:t>واژه" افك" (بر وزن فكر) بنا به گفته" راغب" به هر چيزى گفته مى‏شود كه از حالت اصلى و طبيعيش دگرگون شود، مثلا بادهاى مخالف را كه از مسير اصلى انحراف يافته" مؤتفكه" مى‏نامند، سپس به هر سخنى كه انحراف از حق پيدا كند و متمايل به خلاف واقع گردد، و از جمله دروغ و تهمت" افك" گفته مى‏شود.</w:t>
      </w:r>
    </w:p>
    <w:p w:rsidR="00BA1EBE" w:rsidRPr="0097604E" w:rsidRDefault="00BA1EBE" w:rsidP="0097604E">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مرحوم" طبرسى" در" مجمع البيان" معتقد است كه" افك" به هر دروغ ساده‏اى نمى‏گويند، بلكه دروغ بزرگى است كه مساله‏اى را از صورت اصليش دگرگون مى‏سازد، و بنا بر اين كلمه" افك" خود بيانگر اهميت اين حادثه و دروغ و تهمتى است كه در اين زمينه مطرح بود.</w:t>
      </w:r>
    </w:p>
  </w:footnote>
  <w:footnote w:id="4">
    <w:p w:rsidR="00BA1EBE" w:rsidRPr="0097604E" w:rsidRDefault="00BA1EBE" w:rsidP="0097604E">
      <w:pPr>
        <w:pStyle w:val="NormalWeb"/>
        <w:bidi/>
        <w:rPr>
          <w:rFonts w:asciiTheme="minorHAnsi" w:hAnsiTheme="minorHAnsi" w:cstheme="minorHAnsi"/>
          <w:sz w:val="16"/>
          <w:szCs w:val="16"/>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Pr="0097604E">
        <w:rPr>
          <w:rFonts w:asciiTheme="minorHAnsi" w:hAnsiTheme="minorHAnsi" w:cstheme="minorHAnsi"/>
          <w:color w:val="808080"/>
          <w:sz w:val="16"/>
          <w:szCs w:val="16"/>
          <w:rtl/>
        </w:rPr>
        <w:t>ا</w:t>
      </w:r>
      <w:r w:rsidRPr="0097604E">
        <w:rPr>
          <w:rFonts w:asciiTheme="minorHAnsi" w:hAnsiTheme="minorHAnsi" w:cstheme="minorHAnsi"/>
          <w:color w:val="000000"/>
          <w:sz w:val="16"/>
          <w:szCs w:val="16"/>
          <w:rtl/>
          <w:lang w:bidi="fa-IR"/>
        </w:rPr>
        <w:t>واژه" عصبه" (بر وزن غصه) در اصل از ماده" عصب" به معنى رشته‏هاى مخصوصى است كه عضلات انسان را به هم پيوند داده و مجموعه آن سلسله اعصاب نام دارد، سپس به جمعيتى كه با هم متحدند و پيوند و ارتباط و همكارى و همفكرى دارند" عصبه" گفته شده است، به كار رفتن اين واژه نشان مى‏دهد كه توطئه‏گران در داستان" افك" ارتباط نزديك و محكمى با هم داشته و شبكه منسجم و نيرومندى‏را براى توطئه تشكيل مى‏دادند.بعضى گفته‏اند كه اين تعبير معمولا در مورد ده تا چهل نفر به كار مى‏رودا</w:t>
      </w:r>
      <w:r w:rsidRPr="0097604E">
        <w:rPr>
          <w:rFonts w:asciiTheme="minorHAnsi" w:hAnsiTheme="minorHAnsi" w:cstheme="minorHAnsi"/>
          <w:color w:val="808080"/>
          <w:sz w:val="16"/>
          <w:szCs w:val="16"/>
          <w:rtl/>
        </w:rPr>
        <w:t>لنور : 11</w:t>
      </w:r>
    </w:p>
    <w:p w:rsidR="00BA1EBE" w:rsidRPr="0097604E" w:rsidRDefault="00BA1EBE" w:rsidP="0097604E">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مفسرين‏</w:t>
      </w:r>
      <w:r w:rsidRPr="0097604E">
        <w:rPr>
          <w:rStyle w:val="FootnoteReference"/>
          <w:rFonts w:asciiTheme="minorHAnsi" w:hAnsiTheme="minorHAnsi" w:cstheme="minorHAnsi"/>
          <w:color w:val="000000"/>
          <w:sz w:val="16"/>
          <w:szCs w:val="16"/>
          <w:rtl/>
          <w:lang w:bidi="fa-IR"/>
        </w:rPr>
        <w:footnoteRef/>
      </w:r>
      <w:r w:rsidRPr="0097604E">
        <w:rPr>
          <w:rFonts w:asciiTheme="minorHAnsi" w:hAnsiTheme="minorHAnsi" w:cstheme="minorHAnsi"/>
          <w:color w:val="000000"/>
          <w:sz w:val="16"/>
          <w:szCs w:val="16"/>
          <w:rtl/>
          <w:lang w:bidi="fa-IR"/>
        </w:rPr>
        <w:t xml:space="preserve"> كلمه" كبره" را به معناى معظم تهمت معنا كرده‏اند، و ضمير آن را به تهمت بر گردانده و گفته‏اند: معنايش اين است: كسى كه معظم اين افك و مسئوليت بيشتر آن را گردن گرفته باشد و از ميان تهمت زنندگان از همه بيشتر آن را در ميان مردم اشاعه داده باشد عذابى عظيم خواهد داشت.</w:t>
      </w:r>
      <w:r w:rsidR="005C47EE" w:rsidRPr="0097604E">
        <w:rPr>
          <w:rFonts w:asciiTheme="minorHAnsi" w:hAnsiTheme="minorHAnsi" w:cstheme="minorHAnsi"/>
          <w:sz w:val="16"/>
          <w:szCs w:val="16"/>
          <w:lang w:bidi="fa-IR"/>
        </w:rPr>
        <w:t xml:space="preserve"> </w:t>
      </w:r>
    </w:p>
  </w:footnote>
  <w:footnote w:id="5">
    <w:p w:rsidR="00BA1EBE" w:rsidRPr="0097604E" w:rsidRDefault="00BA1EBE" w:rsidP="0097604E">
      <w:pPr>
        <w:pStyle w:val="NormalWeb"/>
        <w:bidi/>
        <w:rPr>
          <w:rFonts w:asciiTheme="minorHAnsi" w:hAnsiTheme="minorHAnsi" w:cstheme="minorHAnsi"/>
          <w:sz w:val="16"/>
          <w:szCs w:val="16"/>
          <w:rtl/>
          <w:lang w:bidi="fa-IR"/>
        </w:rPr>
      </w:pPr>
      <w:r w:rsidRPr="0097604E">
        <w:rPr>
          <w:rStyle w:val="FootnoteReference"/>
          <w:rFonts w:asciiTheme="minorHAnsi" w:hAnsiTheme="minorHAnsi" w:cstheme="minorHAnsi"/>
          <w:sz w:val="16"/>
          <w:szCs w:val="16"/>
        </w:rPr>
        <w:footnoteRef/>
      </w:r>
      <w:r w:rsidR="000D0C93" w:rsidRPr="0097604E">
        <w:rPr>
          <w:rFonts w:asciiTheme="minorHAnsi" w:hAnsiTheme="minorHAnsi" w:cstheme="minorHAnsi"/>
          <w:b/>
          <w:bCs/>
          <w:color w:val="552B2B"/>
          <w:sz w:val="16"/>
          <w:szCs w:val="16"/>
          <w:rtl/>
          <w:lang w:bidi="fa-IR"/>
        </w:rPr>
        <w:t xml:space="preserve"> </w:t>
      </w:r>
      <w:r w:rsidR="000D0C93" w:rsidRPr="0097604E">
        <w:rPr>
          <w:rFonts w:asciiTheme="minorHAnsi" w:hAnsiTheme="minorHAnsi" w:cstheme="minorHAnsi"/>
          <w:color w:val="000000"/>
          <w:sz w:val="16"/>
          <w:szCs w:val="16"/>
          <w:rtl/>
          <w:lang w:bidi="fa-IR"/>
        </w:rPr>
        <w:t>اين هايى كه دست به چنين گناهى زدند، هر كدام سهم خود را از مسئوليت و مجازات آن خواهند داشت" (</w:t>
      </w:r>
      <w:r w:rsidR="000D0C93" w:rsidRPr="0097604E">
        <w:rPr>
          <w:rFonts w:asciiTheme="minorHAnsi" w:hAnsiTheme="minorHAnsi" w:cstheme="minorHAnsi"/>
          <w:color w:val="02802C"/>
          <w:sz w:val="16"/>
          <w:szCs w:val="16"/>
          <w:rtl/>
          <w:lang w:bidi="fa-IR"/>
        </w:rPr>
        <w:t>لِكُلِّ امْرِئٍ مِنْهُمْ مَا اكْتَسَبَ مِنَ الْإِثْمِ‏</w:t>
      </w:r>
      <w:r w:rsidR="000D0C93" w:rsidRPr="0097604E">
        <w:rPr>
          <w:rFonts w:asciiTheme="minorHAnsi" w:hAnsiTheme="minorHAnsi" w:cstheme="minorHAnsi"/>
          <w:color w:val="000000"/>
          <w:sz w:val="16"/>
          <w:szCs w:val="16"/>
          <w:rtl/>
          <w:lang w:bidi="fa-IR"/>
        </w:rPr>
        <w:t>).اشاره به اينكه مسئوليت عظيم سردمداران و بنيانگذاران يك گناه هرگز مانع از مسئوليت ديگران نخواهد بود، بلكه هر كس به هر اندازه و به هر مقدار در يك توطئه سهيم و شريك باشد بار گناه آن را بر دوش مى‏كشد</w:t>
      </w:r>
      <w:r w:rsidRPr="0097604E">
        <w:rPr>
          <w:rFonts w:asciiTheme="minorHAnsi" w:hAnsiTheme="minorHAnsi" w:cstheme="minorHAnsi"/>
          <w:sz w:val="16"/>
          <w:szCs w:val="16"/>
        </w:rPr>
        <w:t xml:space="preserve"> </w:t>
      </w:r>
      <w:r w:rsidR="000D0C93" w:rsidRPr="0097604E">
        <w:rPr>
          <w:rFonts w:asciiTheme="minorHAnsi" w:hAnsiTheme="minorHAnsi" w:cstheme="minorHAnsi"/>
          <w:sz w:val="16"/>
          <w:szCs w:val="16"/>
          <w:rtl/>
        </w:rPr>
        <w:t>(نمونه)</w:t>
      </w:r>
      <w:r w:rsidR="000D0C93" w:rsidRPr="0097604E">
        <w:rPr>
          <w:rFonts w:asciiTheme="minorHAnsi" w:hAnsiTheme="minorHAnsi" w:cstheme="minorHAnsi"/>
          <w:b/>
          <w:bCs/>
          <w:color w:val="552B2B"/>
          <w:sz w:val="16"/>
          <w:szCs w:val="16"/>
          <w:rtl/>
          <w:lang w:bidi="fa-IR"/>
        </w:rPr>
        <w:t xml:space="preserve"> </w:t>
      </w:r>
      <w:r w:rsidR="000D0C93" w:rsidRPr="0097604E">
        <w:rPr>
          <w:rFonts w:asciiTheme="minorHAnsi" w:hAnsiTheme="minorHAnsi" w:cstheme="minorHAnsi"/>
          <w:color w:val="02802C"/>
          <w:sz w:val="16"/>
          <w:szCs w:val="16"/>
          <w:rtl/>
          <w:lang w:bidi="fa-IR"/>
        </w:rPr>
        <w:t>لِكُلِّ امْرِئٍ مِنْهُمْ مَا اكْتَسَبَ مِنَ الْإِثْمِ"</w:t>
      </w:r>
      <w:r w:rsidR="000D0C93" w:rsidRPr="0097604E">
        <w:rPr>
          <w:rFonts w:asciiTheme="minorHAnsi" w:hAnsiTheme="minorHAnsi" w:cstheme="minorHAnsi"/>
          <w:color w:val="000000"/>
          <w:sz w:val="16"/>
          <w:szCs w:val="16"/>
          <w:rtl/>
          <w:lang w:bidi="fa-IR"/>
        </w:rPr>
        <w:t xml:space="preserve"> است، چون اثم عبارت است از آثار سويى كه بعد از گناه براى آدمى باقى مى‏ماند، پس ظاهر جمله اين است كه آنهايى كه اين تهمت را زده بودند به آثار سوء عملشان شناخته مى‏شوند، و از ديگران متمايز مى‏گردند و در نتيجه به جاى اينكه رسول خدا (ص) را رسوا كنند خود مفتضح مى‏شوند.</w:t>
      </w:r>
      <w:r w:rsidR="005C47EE" w:rsidRPr="0097604E">
        <w:rPr>
          <w:rFonts w:asciiTheme="minorHAnsi" w:hAnsiTheme="minorHAnsi" w:cstheme="minorHAnsi"/>
          <w:color w:val="000000"/>
          <w:sz w:val="16"/>
          <w:szCs w:val="16"/>
          <w:rtl/>
          <w:lang w:bidi="fa-IR"/>
        </w:rPr>
        <w:t>(المیزان)</w:t>
      </w:r>
    </w:p>
  </w:footnote>
  <w:footnote w:id="6">
    <w:p w:rsidR="00BA1EBE" w:rsidRPr="0097604E" w:rsidRDefault="00BA1EBE" w:rsidP="0097604E">
      <w:pPr>
        <w:pStyle w:val="NormalWeb"/>
        <w:bidi/>
        <w:rPr>
          <w:rFonts w:asciiTheme="minorHAnsi" w:hAnsiTheme="minorHAnsi" w:cstheme="minorHAnsi"/>
          <w:sz w:val="16"/>
          <w:szCs w:val="16"/>
          <w:rtl/>
          <w:lang w:bidi="fa-IR"/>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000D0C93" w:rsidRPr="0097604E">
        <w:rPr>
          <w:rFonts w:asciiTheme="minorHAnsi" w:hAnsiTheme="minorHAnsi" w:cstheme="minorHAnsi"/>
          <w:color w:val="000000"/>
          <w:sz w:val="16"/>
          <w:szCs w:val="16"/>
          <w:rtl/>
          <w:lang w:bidi="fa-IR"/>
        </w:rPr>
        <w:t xml:space="preserve">مفسران گفته‏اند اين شخص" عبد اللَّه بن ابى سلول" بود كه سر سلسله" اصحاب افك" محسوب مى‏شد، بعضى ديگر نيز" مسطح بن اثاثه" و" حسان بن ثابت" را به عنوان مصداق اين سخن نام برده‏اند.به هر حال كسى كه بيش از همه در اين ماجرا فعاليت مى‏كرد و نخستين شعله‏هاى آتش افك را برافروخت و رهبر اين گروه محسوب مى‏شد به تناسب بزرگى گناهش مجازات بزرگترى دارد </w:t>
      </w:r>
      <w:r w:rsidR="000D0C93" w:rsidRPr="0097604E">
        <w:rPr>
          <w:rFonts w:asciiTheme="minorHAnsi" w:hAnsiTheme="minorHAnsi" w:cstheme="minorHAnsi"/>
          <w:color w:val="000000"/>
          <w:sz w:val="16"/>
          <w:szCs w:val="16"/>
          <w:highlight w:val="yellow"/>
          <w:rtl/>
          <w:lang w:bidi="fa-IR"/>
        </w:rPr>
        <w:t>(بعيد نيست تعبير به" تولى" اشاره به مساله رهبرى او باشد).</w:t>
      </w:r>
      <w:r w:rsidR="000D0C93" w:rsidRPr="0097604E">
        <w:rPr>
          <w:rFonts w:asciiTheme="minorHAnsi" w:hAnsiTheme="minorHAnsi" w:cstheme="minorHAnsi"/>
          <w:color w:val="000000"/>
          <w:sz w:val="16"/>
          <w:szCs w:val="16"/>
          <w:rtl/>
          <w:lang w:bidi="fa-IR"/>
        </w:rPr>
        <w:t>(نمونه)</w:t>
      </w:r>
      <w:r w:rsidR="005C47EE" w:rsidRPr="0097604E">
        <w:rPr>
          <w:rFonts w:asciiTheme="minorHAnsi" w:hAnsiTheme="minorHAnsi" w:cstheme="minorHAnsi"/>
          <w:color w:val="000000"/>
          <w:sz w:val="16"/>
          <w:szCs w:val="16"/>
          <w:rtl/>
          <w:lang w:bidi="fa-IR"/>
        </w:rPr>
        <w:t xml:space="preserve"> </w:t>
      </w:r>
      <w:r w:rsidR="005C47EE" w:rsidRPr="0097604E">
        <w:rPr>
          <w:rFonts w:asciiTheme="minorHAnsi" w:hAnsiTheme="minorHAnsi" w:cstheme="minorHAnsi"/>
          <w:color w:val="000000"/>
          <w:sz w:val="16"/>
          <w:szCs w:val="16"/>
          <w:rtl/>
          <w:lang w:bidi="fa-IR"/>
        </w:rPr>
        <w:t>مفسرين‏</w:t>
      </w:r>
      <w:r w:rsidR="005C47EE" w:rsidRPr="0097604E">
        <w:rPr>
          <w:rStyle w:val="FootnoteReference"/>
          <w:rFonts w:asciiTheme="minorHAnsi" w:hAnsiTheme="minorHAnsi" w:cstheme="minorHAnsi"/>
          <w:color w:val="000000"/>
          <w:sz w:val="16"/>
          <w:szCs w:val="16"/>
          <w:rtl/>
          <w:lang w:bidi="fa-IR"/>
        </w:rPr>
        <w:footnoteRef/>
      </w:r>
      <w:r w:rsidR="005C47EE" w:rsidRPr="0097604E">
        <w:rPr>
          <w:rFonts w:asciiTheme="minorHAnsi" w:hAnsiTheme="minorHAnsi" w:cstheme="minorHAnsi"/>
          <w:color w:val="000000"/>
          <w:sz w:val="16"/>
          <w:szCs w:val="16"/>
          <w:rtl/>
          <w:lang w:bidi="fa-IR"/>
        </w:rPr>
        <w:t xml:space="preserve"> كلمه" كبره" را به معناى معظم تهمت معنا كرده‏اند، و ضمير آن را به تهمت بر گردانده و گفته‏اند: معنايش اين است: كسى كه معظم اين افك و مسئوليت بيشتر آن را گردن گرفته باشد و از ميان تهمت زنندگان از همه بيشتر آن را در ميان مردم اشاعه داده باشد عذابى عظيم خواهد داشت.</w:t>
      </w:r>
      <w:r w:rsidR="005C47EE" w:rsidRPr="0097604E">
        <w:rPr>
          <w:rFonts w:asciiTheme="minorHAnsi" w:hAnsiTheme="minorHAnsi" w:cstheme="minorHAnsi"/>
          <w:sz w:val="16"/>
          <w:szCs w:val="16"/>
          <w:lang w:bidi="fa-IR"/>
        </w:rPr>
        <w:t xml:space="preserve"> </w:t>
      </w:r>
      <w:r w:rsidR="005C47EE" w:rsidRPr="0097604E">
        <w:rPr>
          <w:rFonts w:asciiTheme="minorHAnsi" w:hAnsiTheme="minorHAnsi" w:cstheme="minorHAnsi"/>
          <w:sz w:val="16"/>
          <w:szCs w:val="16"/>
          <w:rtl/>
          <w:lang w:bidi="fa-IR"/>
        </w:rPr>
        <w:t>(المیزان)</w:t>
      </w:r>
    </w:p>
  </w:footnote>
  <w:footnote w:id="7">
    <w:p w:rsidR="005C47EE" w:rsidRPr="0097604E" w:rsidRDefault="005C47EE" w:rsidP="0097604E">
      <w:pPr>
        <w:pStyle w:val="NormalWeb"/>
        <w:bidi/>
        <w:rPr>
          <w:rFonts w:asciiTheme="minorHAnsi" w:hAnsiTheme="minorHAnsi" w:cstheme="minorHAnsi"/>
          <w:sz w:val="16"/>
          <w:szCs w:val="16"/>
          <w:rtl/>
          <w:lang w:bidi="fa-IR"/>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Pr>
        <w:t xml:space="preserve"> </w:t>
      </w:r>
      <w:r w:rsidRPr="0097604E">
        <w:rPr>
          <w:rFonts w:asciiTheme="minorHAnsi" w:hAnsiTheme="minorHAnsi" w:cstheme="minorHAnsi"/>
          <w:color w:val="465BFF"/>
          <w:sz w:val="16"/>
          <w:szCs w:val="16"/>
          <w:rtl/>
          <w:lang w:bidi="fa-IR"/>
        </w:rPr>
        <w:t>[</w:t>
      </w:r>
      <w:r w:rsidRPr="0097604E">
        <w:rPr>
          <w:rFonts w:asciiTheme="minorHAnsi" w:hAnsiTheme="minorHAnsi" w:cstheme="minorHAnsi"/>
          <w:color w:val="465BFF"/>
          <w:sz w:val="16"/>
          <w:szCs w:val="16"/>
          <w:highlight w:val="yellow"/>
          <w:rtl/>
          <w:lang w:bidi="fa-IR"/>
        </w:rPr>
        <w:t>توبيخ</w:t>
      </w:r>
      <w:r w:rsidRPr="0097604E">
        <w:rPr>
          <w:rFonts w:asciiTheme="minorHAnsi" w:hAnsiTheme="minorHAnsi" w:cstheme="minorHAnsi"/>
          <w:color w:val="465BFF"/>
          <w:sz w:val="16"/>
          <w:szCs w:val="16"/>
          <w:rtl/>
          <w:lang w:bidi="fa-IR"/>
        </w:rPr>
        <w:t xml:space="preserve"> كسانى كه وقتى اتهام دروغ (افك) را شنيدند آن را رد و تكذيب نكردند و بدون تحقيق و علم آن را شايع ساختند]</w:t>
      </w:r>
      <w:r w:rsidRPr="0097604E">
        <w:rPr>
          <w:rFonts w:asciiTheme="minorHAnsi" w:hAnsiTheme="minorHAnsi" w:cstheme="minorHAnsi"/>
          <w:color w:val="02802C"/>
          <w:sz w:val="16"/>
          <w:szCs w:val="16"/>
          <w:rtl/>
          <w:lang w:bidi="fa-IR"/>
        </w:rPr>
        <w:t>" لَوْ لا إِذْ سَمِعْتُمُوهُ ظَنَّ الْمُؤْمِنُونَ وَ الْمُؤْمِناتُ بِأَنْفُسِهِمْ خَيْراً وَ قالُوا هذا إِفْكٌ مُبِينٌ"</w:t>
      </w:r>
      <w:r w:rsidRPr="0097604E">
        <w:rPr>
          <w:rFonts w:asciiTheme="minorHAnsi" w:hAnsiTheme="minorHAnsi" w:cstheme="minorHAnsi"/>
          <w:color w:val="000000"/>
          <w:sz w:val="16"/>
          <w:szCs w:val="16"/>
          <w:rtl/>
          <w:lang w:bidi="fa-IR"/>
        </w:rPr>
        <w:t xml:space="preserve"> اين آيه توبيخ كسانى است كه وقتى داستان افك را شنيدند آن را رد ننمودند، و متهمين را اجل از چنين اتهامى ندانسته و نگفتند كه اين صرفا افترايى است آشكار.جمله‏</w:t>
      </w:r>
      <w:r w:rsidRPr="0097604E">
        <w:rPr>
          <w:rFonts w:asciiTheme="minorHAnsi" w:hAnsiTheme="minorHAnsi" w:cstheme="minorHAnsi"/>
          <w:color w:val="02802C"/>
          <w:sz w:val="16"/>
          <w:szCs w:val="16"/>
          <w:rtl/>
          <w:lang w:bidi="fa-IR"/>
        </w:rPr>
        <w:t>" ظَنَّ الْمُؤْمِنُونَ وَ الْمُؤْمِناتُ بِأَنْفُسِهِمْ"</w:t>
      </w:r>
      <w:r w:rsidRPr="0097604E">
        <w:rPr>
          <w:rFonts w:asciiTheme="minorHAnsi" w:hAnsiTheme="minorHAnsi" w:cstheme="minorHAnsi"/>
          <w:color w:val="000000"/>
          <w:sz w:val="16"/>
          <w:szCs w:val="16"/>
          <w:rtl/>
          <w:lang w:bidi="fa-IR"/>
        </w:rPr>
        <w:t xml:space="preserve"> از باب به كار بردن اسم ظاهر در جاى ضمير است، و اصل آن" و لو لا ظننتم بانفسكم" بوده و اگر اينطور نفرمود و آن طور فرمود براى اين بود كه بر علت حكم دلالت كند و بفهماند كه صفت ايمان طبعا مؤمن را از فحشاء و منكرات عملى و زبانى رادع و مانع است پس كسى كه متصف به ايمان است بايد به افراد ديگرى كه چون او متصف به ايمان هستند ظن خير داشته باشد، و درباره آنان بدون علم سخنى نگويد، </w:t>
      </w:r>
    </w:p>
  </w:footnote>
  <w:footnote w:id="8">
    <w:p w:rsidR="0097604E" w:rsidRPr="0097604E" w:rsidRDefault="0097604E" w:rsidP="0097604E">
      <w:pPr>
        <w:pStyle w:val="NormalWeb"/>
        <w:bidi/>
        <w:jc w:val="center"/>
        <w:rPr>
          <w:rFonts w:asciiTheme="minorHAnsi" w:hAnsiTheme="minorHAnsi" w:cstheme="minorHAnsi"/>
          <w:sz w:val="16"/>
          <w:szCs w:val="16"/>
          <w:rtl/>
          <w:lang w:bidi="fa-IR"/>
        </w:rPr>
      </w:pPr>
      <w:r w:rsidRPr="0097604E">
        <w:rPr>
          <w:rStyle w:val="FootnoteReference"/>
          <w:rFonts w:asciiTheme="minorHAnsi" w:hAnsiTheme="minorHAnsi" w:cstheme="minorHAnsi"/>
          <w:sz w:val="16"/>
          <w:szCs w:val="16"/>
        </w:rPr>
        <w:footnoteRef/>
      </w:r>
      <w:r w:rsidRPr="0097604E">
        <w:rPr>
          <w:rFonts w:asciiTheme="minorHAnsi" w:hAnsiTheme="minorHAnsi" w:cstheme="minorHAnsi"/>
          <w:sz w:val="16"/>
          <w:szCs w:val="16"/>
          <w:rtl/>
        </w:rPr>
        <w:t xml:space="preserve"> </w:t>
      </w:r>
      <w:r>
        <w:rPr>
          <w:rFonts w:ascii="Traditional Arabic" w:hAnsi="Traditional Arabic" w:cs="Traditional Arabic"/>
          <w:color w:val="808080"/>
          <w:sz w:val="30"/>
          <w:szCs w:val="30"/>
          <w:rtl/>
        </w:rPr>
        <w:t>المدثر : 38</w:t>
      </w:r>
      <w:r w:rsidRPr="0097604E">
        <w:rPr>
          <w:rFonts w:asciiTheme="minorHAnsi" w:hAnsiTheme="minorHAnsi" w:cstheme="minorHAnsi"/>
          <w:sz w:val="16"/>
          <w:szCs w:val="16"/>
          <w:rtl/>
          <w:lang w:bidi="fa-IR"/>
        </w:rPr>
        <w:t>.</w:t>
      </w:r>
      <w:r w:rsidRPr="0097604E">
        <w:rPr>
          <w:rFonts w:asciiTheme="minorHAnsi" w:hAnsiTheme="minorHAnsi" w:cstheme="minorHAnsi"/>
          <w:b/>
          <w:bCs/>
          <w:color w:val="552B2B"/>
          <w:sz w:val="16"/>
          <w:szCs w:val="16"/>
          <w:rtl/>
          <w:lang w:bidi="fa-IR"/>
        </w:rPr>
        <w:t xml:space="preserve"> </w:t>
      </w:r>
      <w:r>
        <w:rPr>
          <w:rFonts w:asciiTheme="minorHAnsi" w:hAnsiTheme="minorHAnsi" w:cstheme="minorHAnsi"/>
          <w:b/>
          <w:bCs/>
          <w:color w:val="552B2B"/>
          <w:sz w:val="16"/>
          <w:szCs w:val="16"/>
          <w:rtl/>
          <w:lang w:bidi="fa-IR"/>
        </w:rPr>
        <w:t>تفسير نمونه    ج‏25    25</w:t>
      </w:r>
      <w:r w:rsidRPr="0097604E">
        <w:rPr>
          <w:rFonts w:asciiTheme="minorHAnsi" w:hAnsiTheme="minorHAnsi" w:cstheme="minorHAnsi"/>
          <w:color w:val="000000"/>
          <w:sz w:val="16"/>
          <w:szCs w:val="16"/>
          <w:rtl/>
          <w:lang w:bidi="fa-IR"/>
        </w:rPr>
        <w:t>" رهينه" از ماده" رهن" به معنى" گروگان" است، و آن وثيقه‏اى است كه معمولا در مقابل" وام" مى‏دهند، گويى تمام وجود انسان در گرو انجام وظائف و تكاليف او است، هنگامى كه آن را انجام مى‏دهد آزاد مى‏گردد و گرنه در قيد اسارت باقى خواهد ماند.</w:t>
      </w:r>
    </w:p>
    <w:p w:rsidR="0097604E" w:rsidRPr="0097604E" w:rsidRDefault="0097604E" w:rsidP="0097604E">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از بعضى از كلمات اهل لغت چنين بر مى‏آ</w:t>
      </w:r>
      <w:r>
        <w:rPr>
          <w:rFonts w:asciiTheme="minorHAnsi" w:hAnsiTheme="minorHAnsi" w:cstheme="minorHAnsi"/>
          <w:color w:val="000000"/>
          <w:sz w:val="16"/>
          <w:szCs w:val="16"/>
          <w:rtl/>
          <w:lang w:bidi="fa-IR"/>
        </w:rPr>
        <w:t>يد كه يكى از معانى" رهن" ملازمت</w:t>
      </w:r>
      <w:r>
        <w:rPr>
          <w:rFonts w:asciiTheme="minorHAnsi" w:hAnsiTheme="minorHAnsi" w:cstheme="minorHAnsi"/>
          <w:color w:val="2A415C"/>
          <w:sz w:val="16"/>
          <w:szCs w:val="16"/>
          <w:lang w:bidi="fa-IR"/>
        </w:rPr>
        <w:t xml:space="preserve"> </w:t>
      </w:r>
      <w:r w:rsidRPr="0097604E">
        <w:rPr>
          <w:rFonts w:asciiTheme="minorHAnsi" w:hAnsiTheme="minorHAnsi" w:cstheme="minorHAnsi"/>
          <w:color w:val="000000"/>
          <w:sz w:val="16"/>
          <w:szCs w:val="16"/>
          <w:rtl/>
          <w:lang w:bidi="fa-IR"/>
        </w:rPr>
        <w:t>و همراهى است‏</w:t>
      </w:r>
      <w:r w:rsidRPr="0097604E">
        <w:rPr>
          <w:rStyle w:val="FootnoteReference"/>
          <w:rFonts w:asciiTheme="minorHAnsi" w:hAnsiTheme="minorHAnsi" w:cstheme="minorHAnsi"/>
          <w:color w:val="000000"/>
          <w:sz w:val="16"/>
          <w:szCs w:val="16"/>
          <w:rtl/>
          <w:lang w:bidi="fa-IR"/>
        </w:rPr>
        <w:footnoteRef/>
      </w:r>
      <w:r w:rsidRPr="0097604E">
        <w:rPr>
          <w:rFonts w:asciiTheme="minorHAnsi" w:hAnsiTheme="minorHAnsi" w:cstheme="minorHAnsi"/>
          <w:color w:val="000000"/>
          <w:sz w:val="16"/>
          <w:szCs w:val="16"/>
          <w:rtl/>
          <w:lang w:bidi="fa-IR"/>
        </w:rPr>
        <w:t xml:space="preserve"> طبق اين معنى مفهوم آيه چنين مى‏شود كه همه همراه اعمال خويشند، خواه نيكوكاران، و خواه بدكاران.ولى به قرينه آيات بعد، تفسير اول مناسبتر است‏</w:t>
      </w:r>
      <w:r w:rsidRPr="0097604E">
        <w:rPr>
          <w:rStyle w:val="FootnoteReference"/>
          <w:rFonts w:asciiTheme="minorHAnsi" w:hAnsiTheme="minorHAnsi" w:cstheme="minorHAnsi"/>
          <w:color w:val="000000"/>
          <w:sz w:val="16"/>
          <w:szCs w:val="16"/>
          <w:rtl/>
          <w:lang w:bidi="fa-IR"/>
        </w:rPr>
        <w:footnoteRef/>
      </w:r>
    </w:p>
    <w:p w:rsidR="0097604E" w:rsidRPr="0097604E" w:rsidRDefault="0097604E" w:rsidP="0097604E">
      <w:pPr>
        <w:pStyle w:val="NormalWeb"/>
        <w:bidi/>
        <w:rPr>
          <w:rFonts w:asciiTheme="minorHAnsi" w:hAnsiTheme="minorHAnsi" w:cstheme="minorHAnsi"/>
          <w:sz w:val="16"/>
          <w:szCs w:val="16"/>
          <w:rtl/>
          <w:lang w:bidi="fa-IR"/>
        </w:rPr>
      </w:pPr>
      <w:r w:rsidRPr="0097604E">
        <w:rPr>
          <w:rFonts w:asciiTheme="minorHAnsi" w:hAnsiTheme="minorHAnsi" w:cstheme="minorHAnsi"/>
          <w:b/>
          <w:bCs/>
          <w:color w:val="552B2B"/>
          <w:sz w:val="16"/>
          <w:szCs w:val="16"/>
          <w:rtl/>
          <w:lang w:bidi="fa-IR"/>
        </w:rPr>
        <w:t>ترجمه تفسير الميزان    ج‏20    150</w:t>
      </w:r>
      <w:r w:rsidRPr="0097604E">
        <w:rPr>
          <w:rFonts w:asciiTheme="minorHAnsi" w:hAnsiTheme="minorHAnsi" w:cstheme="minorHAnsi"/>
          <w:color w:val="02802C"/>
          <w:sz w:val="16"/>
          <w:szCs w:val="16"/>
          <w:rtl/>
          <w:lang w:bidi="fa-IR"/>
        </w:rPr>
        <w:t>"</w:t>
      </w:r>
      <w:r w:rsidRPr="0097604E">
        <w:rPr>
          <w:rFonts w:asciiTheme="minorHAnsi" w:hAnsiTheme="minorHAnsi" w:cstheme="minorHAnsi"/>
          <w:color w:val="000000"/>
          <w:sz w:val="16"/>
          <w:szCs w:val="16"/>
          <w:rtl/>
          <w:lang w:bidi="fa-IR"/>
        </w:rPr>
        <w:t xml:space="preserve"> حرف" باء" در" بما" به معناى باى فارسى و يا به معناى" بسبب" است، و يا به معناى" در مقابل" است، و كلمه" رهينة" به معناى رهن و گروگان است، هم چنان كه زمخشرى در كشاف گفته: كلمه" رهينة" در آيه"</w:t>
      </w:r>
      <w:r w:rsidRPr="0097604E">
        <w:rPr>
          <w:rFonts w:asciiTheme="minorHAnsi" w:hAnsiTheme="minorHAnsi" w:cstheme="minorHAnsi"/>
          <w:color w:val="02802C"/>
          <w:sz w:val="16"/>
          <w:szCs w:val="16"/>
          <w:rtl/>
          <w:lang w:bidi="fa-IR"/>
        </w:rPr>
        <w:t xml:space="preserve"> كُلُّ نَفْسٍ بِما كَسَبَتْ رَهِينَةٌ</w:t>
      </w:r>
      <w:r w:rsidRPr="0097604E">
        <w:rPr>
          <w:rFonts w:asciiTheme="minorHAnsi" w:hAnsiTheme="minorHAnsi" w:cstheme="minorHAnsi"/>
          <w:color w:val="000000"/>
          <w:sz w:val="16"/>
          <w:szCs w:val="16"/>
          <w:rtl/>
          <w:lang w:bidi="fa-IR"/>
        </w:rPr>
        <w:t>" مؤنث رهين نيست، كه كسى خيال كند چون كلمه" نفس" مؤنث است، رهينه نيز مؤنث آمده، چون اگراين منظور هم در كار باشد باز مى‏توانست مذكر بياورد، و بفرمايد" بما كسبت رهين" براى اينكه صيغه فعيل در صورتى كه به معناى مفعول باشد مذكر و مؤنث در آن يكسان است، هم در مذكر مى‏آيد و هم در مؤنث، بلكه اين كلمه اسمى است به معناى رهن، مثل اينكه كلمه" شتيمة" اسم شتم است، گويا فرموده:" كل نفس بما كسبت رهن"</w:t>
      </w:r>
      <w:r w:rsidRPr="0097604E">
        <w:rPr>
          <w:rStyle w:val="FootnoteReference"/>
          <w:rFonts w:asciiTheme="minorHAnsi" w:hAnsiTheme="minorHAnsi" w:cstheme="minorHAnsi"/>
          <w:color w:val="000000"/>
          <w:sz w:val="16"/>
          <w:szCs w:val="16"/>
          <w:rtl/>
          <w:lang w:bidi="fa-IR"/>
        </w:rPr>
        <w:footnoteRef/>
      </w:r>
      <w:r w:rsidRPr="0097604E">
        <w:rPr>
          <w:rFonts w:asciiTheme="minorHAnsi" w:hAnsiTheme="minorHAnsi" w:cstheme="minorHAnsi"/>
          <w:color w:val="000000"/>
          <w:sz w:val="16"/>
          <w:szCs w:val="16"/>
          <w:rtl/>
          <w:lang w:bidi="fa-IR"/>
        </w:rPr>
        <w:t>.و معناى جمله بنا به گفته وى اين است كه:" هر نفسى در گرو است، با آنچه كه كرده، و يا به سبب آنچه كرده، و يا در مقابل آنچه كرده است".و گويا عنايت در" رهينه شمردن هر نفس" اين بوده كه خداى تعالى اين حق را به گردن خلق دارد كه با ايمان و عمل صالح او را بندگى كنند، پس هر نفسى از خلق نزد خدا محفوظ و محبوس است، تا اين حق و اين دين را بپردازد، حال اگر ايمان آورد و عمل صالح كرد از گرو در آمده آزاد مى‏شود، و اگر كفر ورزيد و مرتكب جرم شد و با اين حال مرد، هم چنان رهين و براى ابد محبوس است، و اين يك نوع رهين بودن است، غير آن نوع ديگر كه آيه‏</w:t>
      </w:r>
      <w:r w:rsidRPr="0097604E">
        <w:rPr>
          <w:rFonts w:asciiTheme="minorHAnsi" w:hAnsiTheme="minorHAnsi" w:cstheme="minorHAnsi"/>
          <w:color w:val="006A0F"/>
          <w:sz w:val="16"/>
          <w:szCs w:val="16"/>
          <w:rtl/>
          <w:lang w:bidi="fa-IR"/>
        </w:rPr>
        <w:t>" كُلُّ امْرِئٍ بِما كَسَبَ رَهِينٌ"</w:t>
      </w:r>
      <w:r w:rsidRPr="0097604E">
        <w:rPr>
          <w:rStyle w:val="FootnoteReference"/>
          <w:rFonts w:asciiTheme="minorHAnsi" w:hAnsiTheme="minorHAnsi" w:cstheme="minorHAnsi"/>
          <w:color w:val="000000"/>
          <w:sz w:val="16"/>
          <w:szCs w:val="16"/>
          <w:rtl/>
          <w:lang w:bidi="fa-IR"/>
        </w:rPr>
        <w:footnoteRef/>
      </w:r>
      <w:r w:rsidRPr="0097604E">
        <w:rPr>
          <w:rFonts w:asciiTheme="minorHAnsi" w:hAnsiTheme="minorHAnsi" w:cstheme="minorHAnsi"/>
          <w:color w:val="000000"/>
          <w:sz w:val="16"/>
          <w:szCs w:val="16"/>
          <w:rtl/>
          <w:lang w:bidi="fa-IR"/>
        </w:rPr>
        <w:t xml:space="preserve"> متعرض آن است و ما فرق ميان دو نوع رهين بودن را در سوره طور بيان كرديم.</w:t>
      </w:r>
    </w:p>
    <w:p w:rsidR="0097604E" w:rsidRPr="0097604E" w:rsidRDefault="0097604E" w:rsidP="0097604E">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گفتيم آيه قبلى انذار را تعميم مى‏داد، اين آيه علت آن تعميم را بيان مى‏كند، چون وقتى نفس انسانى رهين كرده‏هاى خود باشد، قهرا هر نفسى بايد از آتش قيامت كه او را در صورت مجرم بودن و پيروى حق نكردن در آن حبس مى‏كنند دلواپس باشد كه، همين دلواپسى تقوى است.</w:t>
      </w:r>
    </w:p>
    <w:p w:rsidR="0097604E" w:rsidRPr="0097604E" w:rsidRDefault="0097604E" w:rsidP="0097604E">
      <w:pPr>
        <w:pStyle w:val="NormalWeb"/>
        <w:bidi/>
        <w:rPr>
          <w:rFonts w:asciiTheme="minorHAnsi" w:hAnsiTheme="minorHAnsi" w:cstheme="minorHAnsi"/>
          <w:sz w:val="16"/>
          <w:szCs w:val="16"/>
          <w:rtl/>
          <w:lang w:bidi="fa-IR"/>
        </w:rPr>
      </w:pPr>
      <w:r w:rsidRPr="0097604E">
        <w:rPr>
          <w:rFonts w:asciiTheme="minorHAnsi" w:hAnsiTheme="minorHAnsi" w:cstheme="minorHAnsi"/>
          <w:b/>
          <w:bCs/>
          <w:color w:val="552B2B"/>
          <w:sz w:val="16"/>
          <w:szCs w:val="16"/>
          <w:rtl/>
          <w:lang w:bidi="fa-IR"/>
        </w:rPr>
        <w:t>مجمع البيان في تفسير القرآن    ج‏10    591</w:t>
      </w:r>
      <w:r w:rsidRPr="0097604E">
        <w:rPr>
          <w:rFonts w:asciiTheme="minorHAnsi" w:hAnsiTheme="minorHAnsi" w:cstheme="minorHAnsi"/>
          <w:color w:val="000000"/>
          <w:sz w:val="16"/>
          <w:szCs w:val="16"/>
          <w:rtl/>
          <w:lang w:bidi="fa-IR"/>
        </w:rPr>
        <w:t>أي مرهونة بعملها محبوسة به مطالبة بما كسبته من طاعة أو من معصية فالرهن أخذ الشي‏ء بأمر على أن لا يرد إلا بالخروج منه قال زهير: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97604E" w:rsidRPr="0097604E" w:rsidTr="0097604E">
        <w:trPr>
          <w:tblCellSpacing w:w="0" w:type="dxa"/>
          <w:jc w:val="center"/>
        </w:trPr>
        <w:tc>
          <w:tcPr>
            <w:tcW w:w="2250" w:type="pct"/>
            <w:vAlign w:val="center"/>
            <w:hideMark/>
          </w:tcPr>
          <w:p w:rsidR="0097604E" w:rsidRPr="0097604E" w:rsidRDefault="0097604E" w:rsidP="0097604E">
            <w:pPr>
              <w:bidi/>
              <w:jc w:val="center"/>
              <w:rPr>
                <w:rFonts w:cstheme="minorHAnsi"/>
                <w:sz w:val="16"/>
                <w:szCs w:val="16"/>
                <w:rtl/>
              </w:rPr>
            </w:pPr>
            <w:r w:rsidRPr="0097604E">
              <w:rPr>
                <w:rFonts w:cstheme="minorHAnsi"/>
                <w:color w:val="7800FA"/>
                <w:sz w:val="16"/>
                <w:szCs w:val="16"/>
                <w:rtl/>
              </w:rPr>
              <w:t>و فارقتك برهن لا فكاك له‏</w:t>
            </w:r>
          </w:p>
        </w:tc>
        <w:tc>
          <w:tcPr>
            <w:tcW w:w="500" w:type="pct"/>
            <w:vAlign w:val="center"/>
            <w:hideMark/>
          </w:tcPr>
          <w:p w:rsidR="0097604E" w:rsidRPr="0097604E" w:rsidRDefault="0097604E" w:rsidP="0097604E">
            <w:pPr>
              <w:bidi/>
              <w:jc w:val="center"/>
              <w:rPr>
                <w:rFonts w:cstheme="minorHAnsi"/>
                <w:sz w:val="16"/>
                <w:szCs w:val="16"/>
              </w:rPr>
            </w:pPr>
          </w:p>
        </w:tc>
        <w:tc>
          <w:tcPr>
            <w:tcW w:w="2250" w:type="pct"/>
            <w:vAlign w:val="center"/>
            <w:hideMark/>
          </w:tcPr>
          <w:p w:rsidR="0097604E" w:rsidRPr="0097604E" w:rsidRDefault="0097604E" w:rsidP="0097604E">
            <w:pPr>
              <w:bidi/>
              <w:rPr>
                <w:rFonts w:cstheme="minorHAnsi"/>
                <w:sz w:val="16"/>
                <w:szCs w:val="16"/>
              </w:rPr>
            </w:pPr>
            <w:r w:rsidRPr="0097604E">
              <w:rPr>
                <w:rFonts w:cstheme="minorHAnsi"/>
                <w:color w:val="7800FA"/>
                <w:sz w:val="16"/>
                <w:szCs w:val="16"/>
                <w:rtl/>
              </w:rPr>
              <w:t>يوم الوداع فأمسى الرهن قد غلقا</w:t>
            </w:r>
          </w:p>
        </w:tc>
      </w:tr>
    </w:tbl>
    <w:p w:rsidR="0097604E" w:rsidRPr="0097604E" w:rsidRDefault="0097604E" w:rsidP="004E608B">
      <w:pPr>
        <w:pStyle w:val="NormalWeb"/>
        <w:bidi/>
        <w:rPr>
          <w:rFonts w:asciiTheme="minorHAnsi" w:hAnsiTheme="minorHAnsi" w:cstheme="minorHAnsi"/>
          <w:sz w:val="16"/>
          <w:szCs w:val="16"/>
          <w:rtl/>
          <w:lang w:bidi="fa-IR"/>
        </w:rPr>
      </w:pPr>
      <w:r w:rsidRPr="0097604E">
        <w:rPr>
          <w:rFonts w:asciiTheme="minorHAnsi" w:hAnsiTheme="minorHAnsi" w:cstheme="minorHAnsi"/>
          <w:color w:val="000000"/>
          <w:sz w:val="16"/>
          <w:szCs w:val="16"/>
          <w:rtl/>
          <w:lang w:bidi="fa-IR"/>
        </w:rPr>
        <w:t>فكذلك هؤلاء الضلال قد أخذوا برهن لا فكاك له و الكسب هو كل ما يجتلب به نفع أو يدفع به ضرر و يدخل فيه الفعل و أن لا يفعل‏</w:t>
      </w:r>
    </w:p>
    <w:p w:rsidR="0097604E" w:rsidRPr="0097604E" w:rsidRDefault="0097604E" w:rsidP="0097604E">
      <w:pPr>
        <w:pStyle w:val="FootnoteText"/>
        <w:bidi/>
        <w:rPr>
          <w:rFonts w:cstheme="minorHAnsi"/>
          <w:sz w:val="16"/>
          <w:szCs w:val="16"/>
          <w:rtl/>
        </w:rPr>
      </w:pPr>
    </w:p>
    <w:p w:rsidR="0097604E" w:rsidRPr="0097604E" w:rsidRDefault="0097604E" w:rsidP="0097604E">
      <w:pPr>
        <w:pStyle w:val="FootnoteText"/>
        <w:bidi/>
        <w:rPr>
          <w:rFonts w:cstheme="minorHAnsi"/>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FB"/>
    <w:rsid w:val="000D0C93"/>
    <w:rsid w:val="000D21D9"/>
    <w:rsid w:val="001339A8"/>
    <w:rsid w:val="001C7000"/>
    <w:rsid w:val="004B552D"/>
    <w:rsid w:val="004E608B"/>
    <w:rsid w:val="0054078D"/>
    <w:rsid w:val="005C15FB"/>
    <w:rsid w:val="005C47EE"/>
    <w:rsid w:val="00737F17"/>
    <w:rsid w:val="007C1D2B"/>
    <w:rsid w:val="007C71F1"/>
    <w:rsid w:val="008350DA"/>
    <w:rsid w:val="00843B6D"/>
    <w:rsid w:val="008A3C59"/>
    <w:rsid w:val="008E7270"/>
    <w:rsid w:val="0097604E"/>
    <w:rsid w:val="00991D64"/>
    <w:rsid w:val="00A47FDE"/>
    <w:rsid w:val="00BA1EBE"/>
    <w:rsid w:val="00C85546"/>
    <w:rsid w:val="00D61333"/>
    <w:rsid w:val="00EF39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05933-1BAF-4B41-82F6-B510E93B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C1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5FB"/>
    <w:rPr>
      <w:sz w:val="20"/>
      <w:szCs w:val="20"/>
    </w:rPr>
  </w:style>
  <w:style w:type="character" w:styleId="FootnoteReference">
    <w:name w:val="footnote reference"/>
    <w:basedOn w:val="DefaultParagraphFont"/>
    <w:uiPriority w:val="99"/>
    <w:semiHidden/>
    <w:unhideWhenUsed/>
    <w:rsid w:val="005C15FB"/>
    <w:rPr>
      <w:vertAlign w:val="superscript"/>
    </w:rPr>
  </w:style>
  <w:style w:type="paragraph" w:styleId="NormalWeb">
    <w:name w:val="Normal (Web)"/>
    <w:basedOn w:val="Normal"/>
    <w:uiPriority w:val="99"/>
    <w:unhideWhenUsed/>
    <w:rsid w:val="005C15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15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635563">
      <w:bodyDiv w:val="1"/>
      <w:marLeft w:val="0"/>
      <w:marRight w:val="0"/>
      <w:marTop w:val="0"/>
      <w:marBottom w:val="0"/>
      <w:divBdr>
        <w:top w:val="none" w:sz="0" w:space="0" w:color="auto"/>
        <w:left w:val="none" w:sz="0" w:space="0" w:color="auto"/>
        <w:bottom w:val="none" w:sz="0" w:space="0" w:color="auto"/>
        <w:right w:val="none" w:sz="0" w:space="0" w:color="auto"/>
      </w:divBdr>
    </w:div>
    <w:div w:id="653725109">
      <w:bodyDiv w:val="1"/>
      <w:marLeft w:val="0"/>
      <w:marRight w:val="0"/>
      <w:marTop w:val="0"/>
      <w:marBottom w:val="0"/>
      <w:divBdr>
        <w:top w:val="none" w:sz="0" w:space="0" w:color="auto"/>
        <w:left w:val="none" w:sz="0" w:space="0" w:color="auto"/>
        <w:bottom w:val="none" w:sz="0" w:space="0" w:color="auto"/>
        <w:right w:val="none" w:sz="0" w:space="0" w:color="auto"/>
      </w:divBdr>
    </w:div>
    <w:div w:id="853690700">
      <w:bodyDiv w:val="1"/>
      <w:marLeft w:val="0"/>
      <w:marRight w:val="0"/>
      <w:marTop w:val="0"/>
      <w:marBottom w:val="0"/>
      <w:divBdr>
        <w:top w:val="none" w:sz="0" w:space="0" w:color="auto"/>
        <w:left w:val="none" w:sz="0" w:space="0" w:color="auto"/>
        <w:bottom w:val="none" w:sz="0" w:space="0" w:color="auto"/>
        <w:right w:val="none" w:sz="0" w:space="0" w:color="auto"/>
      </w:divBdr>
    </w:div>
    <w:div w:id="1044988150">
      <w:bodyDiv w:val="1"/>
      <w:marLeft w:val="0"/>
      <w:marRight w:val="0"/>
      <w:marTop w:val="0"/>
      <w:marBottom w:val="0"/>
      <w:divBdr>
        <w:top w:val="none" w:sz="0" w:space="0" w:color="auto"/>
        <w:left w:val="none" w:sz="0" w:space="0" w:color="auto"/>
        <w:bottom w:val="none" w:sz="0" w:space="0" w:color="auto"/>
        <w:right w:val="none" w:sz="0" w:space="0" w:color="auto"/>
      </w:divBdr>
    </w:div>
    <w:div w:id="1326933167">
      <w:bodyDiv w:val="1"/>
      <w:marLeft w:val="0"/>
      <w:marRight w:val="0"/>
      <w:marTop w:val="0"/>
      <w:marBottom w:val="0"/>
      <w:divBdr>
        <w:top w:val="none" w:sz="0" w:space="0" w:color="auto"/>
        <w:left w:val="none" w:sz="0" w:space="0" w:color="auto"/>
        <w:bottom w:val="none" w:sz="0" w:space="0" w:color="auto"/>
        <w:right w:val="none" w:sz="0" w:space="0" w:color="auto"/>
      </w:divBdr>
    </w:div>
    <w:div w:id="1591506281">
      <w:bodyDiv w:val="1"/>
      <w:marLeft w:val="0"/>
      <w:marRight w:val="0"/>
      <w:marTop w:val="0"/>
      <w:marBottom w:val="0"/>
      <w:divBdr>
        <w:top w:val="none" w:sz="0" w:space="0" w:color="auto"/>
        <w:left w:val="none" w:sz="0" w:space="0" w:color="auto"/>
        <w:bottom w:val="none" w:sz="0" w:space="0" w:color="auto"/>
        <w:right w:val="none" w:sz="0" w:space="0" w:color="auto"/>
      </w:divBdr>
    </w:div>
    <w:div w:id="1708481766">
      <w:bodyDiv w:val="1"/>
      <w:marLeft w:val="0"/>
      <w:marRight w:val="0"/>
      <w:marTop w:val="0"/>
      <w:marBottom w:val="0"/>
      <w:divBdr>
        <w:top w:val="none" w:sz="0" w:space="0" w:color="auto"/>
        <w:left w:val="none" w:sz="0" w:space="0" w:color="auto"/>
        <w:bottom w:val="none" w:sz="0" w:space="0" w:color="auto"/>
        <w:right w:val="none" w:sz="0" w:space="0" w:color="auto"/>
      </w:divBdr>
    </w:div>
    <w:div w:id="1720661807">
      <w:bodyDiv w:val="1"/>
      <w:marLeft w:val="0"/>
      <w:marRight w:val="0"/>
      <w:marTop w:val="0"/>
      <w:marBottom w:val="0"/>
      <w:divBdr>
        <w:top w:val="none" w:sz="0" w:space="0" w:color="auto"/>
        <w:left w:val="none" w:sz="0" w:space="0" w:color="auto"/>
        <w:bottom w:val="none" w:sz="0" w:space="0" w:color="auto"/>
        <w:right w:val="none" w:sz="0" w:space="0" w:color="auto"/>
      </w:divBdr>
    </w:div>
    <w:div w:id="1974099270">
      <w:bodyDiv w:val="1"/>
      <w:marLeft w:val="0"/>
      <w:marRight w:val="0"/>
      <w:marTop w:val="0"/>
      <w:marBottom w:val="0"/>
      <w:divBdr>
        <w:top w:val="none" w:sz="0" w:space="0" w:color="auto"/>
        <w:left w:val="none" w:sz="0" w:space="0" w:color="auto"/>
        <w:bottom w:val="none" w:sz="0" w:space="0" w:color="auto"/>
        <w:right w:val="none" w:sz="0" w:space="0" w:color="auto"/>
      </w:divBdr>
    </w:div>
    <w:div w:id="2075858761">
      <w:bodyDiv w:val="1"/>
      <w:marLeft w:val="0"/>
      <w:marRight w:val="0"/>
      <w:marTop w:val="0"/>
      <w:marBottom w:val="0"/>
      <w:divBdr>
        <w:top w:val="none" w:sz="0" w:space="0" w:color="auto"/>
        <w:left w:val="none" w:sz="0" w:space="0" w:color="auto"/>
        <w:bottom w:val="none" w:sz="0" w:space="0" w:color="auto"/>
        <w:right w:val="none" w:sz="0" w:space="0" w:color="auto"/>
      </w:divBdr>
    </w:div>
    <w:div w:id="209153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9090A-38FA-416D-AE10-9A737142C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5</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2021-07-13T12:06:00Z</dcterms:created>
  <dcterms:modified xsi:type="dcterms:W3CDTF">2021-07-13T18:52:00Z</dcterms:modified>
</cp:coreProperties>
</file>